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f30dfb5af85405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08" w:rsidRDefault="00292808">
      <w:pPr>
        <w:pStyle w:val="Heading1"/>
      </w:pPr>
      <w:r>
        <w:t>Monthly Planning Appeals Performance Update –  March 2013</w:t>
      </w:r>
    </w:p>
    <w:p w:rsidR="00292808" w:rsidRDefault="00292808">
      <w:r>
        <w:rPr>
          <w:u w:val="single"/>
        </w:rPr>
        <w:t>Contact</w:t>
      </w:r>
      <w:r>
        <w:t>: Head of Service City Development: Michael Crofton-Briggs.</w:t>
      </w:r>
    </w:p>
    <w:p w:rsidR="00292808" w:rsidRDefault="00292808">
      <w:r>
        <w:t>Tel 01865 252360.</w:t>
      </w:r>
    </w:p>
    <w:p w:rsidR="00292808" w:rsidRDefault="00292808"/>
    <w:p w:rsidR="00292808" w:rsidRDefault="00292808">
      <w:pPr>
        <w:numPr>
          <w:ilvl w:val="0"/>
          <w:numId w:val="1"/>
        </w:numPr>
        <w:tabs>
          <w:tab w:val="clear" w:pos="720"/>
          <w:tab w:val="num" w:pos="360"/>
        </w:tabs>
        <w:ind w:left="360"/>
      </w:pPr>
      <w:r>
        <w:t>The purpose of this report is two-fold: a) to provide an update on the Council’s planning appeal performance; and b) to list those appeal cases that were decided and also those received during the specified month.</w:t>
      </w:r>
    </w:p>
    <w:p w:rsidR="00292808" w:rsidRDefault="00292808">
      <w:pPr>
        <w:ind w:left="360" w:hanging="360"/>
      </w:pPr>
    </w:p>
    <w:p w:rsidR="00292808" w:rsidRDefault="00292808">
      <w:pPr>
        <w:numPr>
          <w:ilvl w:val="0"/>
          <w:numId w:val="1"/>
        </w:numPr>
        <w:tabs>
          <w:tab w:val="clear" w:pos="720"/>
          <w:tab w:val="num" w:pos="360"/>
        </w:tabs>
        <w:ind w:left="360"/>
      </w:pPr>
      <w:r>
        <w:t xml:space="preserve">The Government’s Best Value Performance Indicator BV204 relates to appeals arising from the Council’s refusal of planning permission and telecommunications prior approval refusals. It measures the Council’s appeals performance in the form of the percentage of appeals allowed. It has come to be seen as an indication of the quality of the Council’s planning decision making. BV204 does not include appeals against non-determination, enforcement action, advertisement consent refusals and some other types. Table A sets out annual performance for the current business plan year, ie. 1 April 2012 to 31 March 2013. </w:t>
      </w:r>
    </w:p>
    <w:p w:rsidR="00292808" w:rsidRDefault="00292808"/>
    <w:p w:rsidR="00292808" w:rsidRDefault="00292808">
      <w:pPr>
        <w:ind w:left="360"/>
      </w:pPr>
    </w:p>
    <w:p w:rsidR="00292808" w:rsidRDefault="00292808">
      <w:pPr>
        <w:pStyle w:val="BodyTextIndent3"/>
        <w:ind w:left="1080"/>
      </w:pPr>
      <w:r>
        <w:t>Table A. BV204: Current Business plan year performance (1 April to 31 March 2013)</w:t>
      </w:r>
    </w:p>
    <w:p w:rsidR="00292808" w:rsidRDefault="00292808" w:rsidP="006F3B8F">
      <w:pPr>
        <w:pStyle w:val="BodyTextIndent3"/>
        <w:ind w:left="1080"/>
      </w:pPr>
    </w:p>
    <w:tbl>
      <w:tblPr>
        <w:tblW w:w="4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1"/>
        <w:gridCol w:w="718"/>
        <w:gridCol w:w="1084"/>
        <w:gridCol w:w="2058"/>
        <w:gridCol w:w="1902"/>
      </w:tblGrid>
      <w:tr w:rsidR="00292808" w:rsidTr="006F3B8F">
        <w:trPr>
          <w:cantSplit/>
          <w:jc w:val="center"/>
        </w:trPr>
        <w:tc>
          <w:tcPr>
            <w:tcW w:w="1098" w:type="pct"/>
            <w:vMerge w:val="restart"/>
          </w:tcPr>
          <w:p w:rsidR="00292808" w:rsidRDefault="00292808" w:rsidP="006F3B8F">
            <w:pPr>
              <w:jc w:val="both"/>
            </w:pPr>
            <w:r>
              <w:t>A.</w:t>
            </w:r>
          </w:p>
        </w:tc>
        <w:tc>
          <w:tcPr>
            <w:tcW w:w="1220" w:type="pct"/>
            <w:gridSpan w:val="2"/>
            <w:tcBorders>
              <w:right w:val="double" w:sz="4" w:space="0" w:color="auto"/>
            </w:tcBorders>
          </w:tcPr>
          <w:p w:rsidR="00292808" w:rsidRDefault="00292808" w:rsidP="006F3B8F">
            <w:pPr>
              <w:jc w:val="both"/>
            </w:pPr>
            <w:r>
              <w:t>Council performance</w:t>
            </w:r>
          </w:p>
        </w:tc>
        <w:tc>
          <w:tcPr>
            <w:tcW w:w="1394" w:type="pct"/>
            <w:tcBorders>
              <w:left w:val="double" w:sz="4" w:space="0" w:color="auto"/>
            </w:tcBorders>
          </w:tcPr>
          <w:p w:rsidR="00292808" w:rsidRDefault="00292808" w:rsidP="006F3B8F">
            <w:pPr>
              <w:jc w:val="both"/>
            </w:pPr>
            <w:r>
              <w:t>Appeals arising from Committee refusal</w:t>
            </w:r>
          </w:p>
        </w:tc>
        <w:tc>
          <w:tcPr>
            <w:tcW w:w="1288" w:type="pct"/>
          </w:tcPr>
          <w:p w:rsidR="00292808" w:rsidRDefault="00292808" w:rsidP="006F3B8F">
            <w:pPr>
              <w:jc w:val="both"/>
            </w:pPr>
            <w:r>
              <w:t>Appeals arising from delegated refusal</w:t>
            </w:r>
          </w:p>
        </w:tc>
      </w:tr>
      <w:tr w:rsidR="00292808" w:rsidTr="006F3B8F">
        <w:trPr>
          <w:cantSplit/>
          <w:jc w:val="center"/>
        </w:trPr>
        <w:tc>
          <w:tcPr>
            <w:tcW w:w="1098" w:type="pct"/>
            <w:vMerge/>
          </w:tcPr>
          <w:p w:rsidR="00292808" w:rsidRDefault="00292808" w:rsidP="006F3B8F">
            <w:pPr>
              <w:jc w:val="both"/>
            </w:pPr>
          </w:p>
        </w:tc>
        <w:tc>
          <w:tcPr>
            <w:tcW w:w="486" w:type="pct"/>
          </w:tcPr>
          <w:p w:rsidR="00292808" w:rsidRDefault="00292808" w:rsidP="006F3B8F">
            <w:pPr>
              <w:jc w:val="both"/>
            </w:pPr>
            <w:r>
              <w:t>No</w:t>
            </w:r>
          </w:p>
        </w:tc>
        <w:tc>
          <w:tcPr>
            <w:tcW w:w="733" w:type="pct"/>
            <w:tcBorders>
              <w:right w:val="double" w:sz="4" w:space="0" w:color="auto"/>
            </w:tcBorders>
          </w:tcPr>
          <w:p w:rsidR="00292808" w:rsidRDefault="00292808" w:rsidP="006F3B8F">
            <w:pPr>
              <w:jc w:val="both"/>
            </w:pPr>
            <w:r>
              <w:t>%</w:t>
            </w:r>
          </w:p>
        </w:tc>
        <w:tc>
          <w:tcPr>
            <w:tcW w:w="1394" w:type="pct"/>
            <w:tcBorders>
              <w:left w:val="double" w:sz="4" w:space="0" w:color="auto"/>
            </w:tcBorders>
          </w:tcPr>
          <w:p w:rsidR="00292808" w:rsidRDefault="00292808" w:rsidP="006F3B8F">
            <w:pPr>
              <w:jc w:val="both"/>
            </w:pPr>
            <w:r>
              <w:t>No.</w:t>
            </w:r>
          </w:p>
        </w:tc>
        <w:tc>
          <w:tcPr>
            <w:tcW w:w="1288" w:type="pct"/>
          </w:tcPr>
          <w:p w:rsidR="00292808" w:rsidRDefault="00292808" w:rsidP="006F3B8F">
            <w:pPr>
              <w:jc w:val="both"/>
            </w:pPr>
            <w:r>
              <w:t>No.</w:t>
            </w:r>
          </w:p>
        </w:tc>
      </w:tr>
      <w:tr w:rsidR="00292808" w:rsidTr="006F3B8F">
        <w:trPr>
          <w:trHeight w:val="368"/>
          <w:jc w:val="center"/>
        </w:trPr>
        <w:tc>
          <w:tcPr>
            <w:tcW w:w="1098" w:type="pct"/>
          </w:tcPr>
          <w:p w:rsidR="00292808" w:rsidRDefault="00292808" w:rsidP="006F3B8F">
            <w:pPr>
              <w:jc w:val="both"/>
            </w:pPr>
            <w:r>
              <w:t>Allowed</w:t>
            </w:r>
          </w:p>
        </w:tc>
        <w:tc>
          <w:tcPr>
            <w:tcW w:w="486" w:type="pct"/>
          </w:tcPr>
          <w:p w:rsidR="00292808" w:rsidRDefault="00292808" w:rsidP="006F3B8F">
            <w:pPr>
              <w:jc w:val="both"/>
            </w:pPr>
            <w:r>
              <w:t>16</w:t>
            </w:r>
          </w:p>
        </w:tc>
        <w:tc>
          <w:tcPr>
            <w:tcW w:w="733" w:type="pct"/>
            <w:tcBorders>
              <w:right w:val="double" w:sz="4" w:space="0" w:color="auto"/>
            </w:tcBorders>
          </w:tcPr>
          <w:p w:rsidR="00292808" w:rsidRDefault="00292808" w:rsidP="006F3B8F">
            <w:pPr>
              <w:jc w:val="both"/>
            </w:pPr>
            <w:r>
              <w:rPr>
                <w:sz w:val="22"/>
                <w:szCs w:val="22"/>
              </w:rPr>
              <w:t>(38%)</w:t>
            </w:r>
          </w:p>
        </w:tc>
        <w:tc>
          <w:tcPr>
            <w:tcW w:w="1394" w:type="pct"/>
            <w:tcBorders>
              <w:left w:val="double" w:sz="4" w:space="0" w:color="auto"/>
            </w:tcBorders>
          </w:tcPr>
          <w:p w:rsidR="00292808" w:rsidRDefault="00292808" w:rsidP="006F3B8F">
            <w:pPr>
              <w:jc w:val="both"/>
            </w:pPr>
            <w:r>
              <w:t>4(50%)</w:t>
            </w:r>
          </w:p>
        </w:tc>
        <w:tc>
          <w:tcPr>
            <w:tcW w:w="1288" w:type="pct"/>
          </w:tcPr>
          <w:p w:rsidR="00292808" w:rsidRDefault="00292808" w:rsidP="006F3B8F">
            <w:pPr>
              <w:jc w:val="both"/>
            </w:pPr>
            <w:r>
              <w:t>12 (37%)</w:t>
            </w:r>
          </w:p>
        </w:tc>
      </w:tr>
      <w:tr w:rsidR="00292808" w:rsidTr="006F3B8F">
        <w:trPr>
          <w:jc w:val="center"/>
        </w:trPr>
        <w:tc>
          <w:tcPr>
            <w:tcW w:w="1098" w:type="pct"/>
            <w:tcBorders>
              <w:bottom w:val="double" w:sz="4" w:space="0" w:color="auto"/>
            </w:tcBorders>
          </w:tcPr>
          <w:p w:rsidR="00292808" w:rsidRDefault="00292808" w:rsidP="006F3B8F">
            <w:pPr>
              <w:jc w:val="both"/>
            </w:pPr>
            <w:r>
              <w:t>Dismissed</w:t>
            </w:r>
          </w:p>
        </w:tc>
        <w:tc>
          <w:tcPr>
            <w:tcW w:w="486" w:type="pct"/>
            <w:tcBorders>
              <w:bottom w:val="double" w:sz="4" w:space="0" w:color="auto"/>
            </w:tcBorders>
          </w:tcPr>
          <w:p w:rsidR="00292808" w:rsidRDefault="00292808" w:rsidP="006F3B8F">
            <w:pPr>
              <w:jc w:val="both"/>
            </w:pPr>
            <w:r>
              <w:t>26</w:t>
            </w:r>
          </w:p>
        </w:tc>
        <w:tc>
          <w:tcPr>
            <w:tcW w:w="733" w:type="pct"/>
            <w:tcBorders>
              <w:bottom w:val="double" w:sz="4" w:space="0" w:color="auto"/>
              <w:right w:val="double" w:sz="4" w:space="0" w:color="auto"/>
            </w:tcBorders>
            <w:shd w:val="clear" w:color="auto" w:fill="CCCCCC"/>
          </w:tcPr>
          <w:p w:rsidR="00292808" w:rsidRDefault="00292808" w:rsidP="006F3B8F">
            <w:pPr>
              <w:jc w:val="both"/>
            </w:pPr>
            <w:r>
              <w:t>62%</w:t>
            </w:r>
          </w:p>
        </w:tc>
        <w:tc>
          <w:tcPr>
            <w:tcW w:w="1394" w:type="pct"/>
            <w:tcBorders>
              <w:left w:val="double" w:sz="4" w:space="0" w:color="auto"/>
              <w:bottom w:val="double" w:sz="4" w:space="0" w:color="auto"/>
            </w:tcBorders>
          </w:tcPr>
          <w:p w:rsidR="00292808" w:rsidRDefault="00292808" w:rsidP="006F3B8F">
            <w:pPr>
              <w:jc w:val="both"/>
            </w:pPr>
            <w:r>
              <w:t>4 (50%)</w:t>
            </w:r>
          </w:p>
        </w:tc>
        <w:tc>
          <w:tcPr>
            <w:tcW w:w="1288" w:type="pct"/>
            <w:tcBorders>
              <w:bottom w:val="double" w:sz="4" w:space="0" w:color="auto"/>
            </w:tcBorders>
          </w:tcPr>
          <w:p w:rsidR="00292808" w:rsidRDefault="00292808" w:rsidP="006F3B8F">
            <w:pPr>
              <w:jc w:val="both"/>
            </w:pPr>
            <w:r>
              <w:t>22 (63%)</w:t>
            </w:r>
          </w:p>
        </w:tc>
      </w:tr>
      <w:tr w:rsidR="00292808" w:rsidTr="006F3B8F">
        <w:trPr>
          <w:jc w:val="center"/>
        </w:trPr>
        <w:tc>
          <w:tcPr>
            <w:tcW w:w="1098" w:type="pct"/>
            <w:tcBorders>
              <w:top w:val="double" w:sz="4" w:space="0" w:color="auto"/>
            </w:tcBorders>
          </w:tcPr>
          <w:p w:rsidR="00292808" w:rsidRDefault="00292808" w:rsidP="006F3B8F">
            <w:pPr>
              <w:jc w:val="both"/>
              <w:rPr>
                <w:i/>
                <w:iCs/>
              </w:rPr>
            </w:pPr>
            <w:r>
              <w:rPr>
                <w:i/>
                <w:iCs/>
              </w:rPr>
              <w:t>Total BV204 appeals</w:t>
            </w:r>
          </w:p>
        </w:tc>
        <w:tc>
          <w:tcPr>
            <w:tcW w:w="486" w:type="pct"/>
            <w:tcBorders>
              <w:top w:val="double" w:sz="4" w:space="0" w:color="auto"/>
            </w:tcBorders>
          </w:tcPr>
          <w:p w:rsidR="00292808" w:rsidRDefault="00292808" w:rsidP="006F3B8F">
            <w:pPr>
              <w:jc w:val="both"/>
              <w:rPr>
                <w:i/>
                <w:iCs/>
              </w:rPr>
            </w:pPr>
            <w:r>
              <w:rPr>
                <w:i/>
                <w:iCs/>
              </w:rPr>
              <w:t>42</w:t>
            </w:r>
          </w:p>
        </w:tc>
        <w:tc>
          <w:tcPr>
            <w:tcW w:w="733" w:type="pct"/>
            <w:tcBorders>
              <w:top w:val="double" w:sz="4" w:space="0" w:color="auto"/>
              <w:right w:val="double" w:sz="4" w:space="0" w:color="auto"/>
            </w:tcBorders>
          </w:tcPr>
          <w:p w:rsidR="00292808" w:rsidRDefault="00292808" w:rsidP="006F3B8F">
            <w:pPr>
              <w:jc w:val="both"/>
              <w:rPr>
                <w:i/>
                <w:iCs/>
              </w:rPr>
            </w:pPr>
          </w:p>
        </w:tc>
        <w:tc>
          <w:tcPr>
            <w:tcW w:w="1394" w:type="pct"/>
            <w:tcBorders>
              <w:top w:val="double" w:sz="4" w:space="0" w:color="auto"/>
              <w:left w:val="double" w:sz="4" w:space="0" w:color="auto"/>
            </w:tcBorders>
          </w:tcPr>
          <w:p w:rsidR="00292808" w:rsidRDefault="00292808" w:rsidP="006F3B8F">
            <w:pPr>
              <w:tabs>
                <w:tab w:val="decimal" w:pos="612"/>
              </w:tabs>
              <w:jc w:val="both"/>
              <w:rPr>
                <w:i/>
                <w:iCs/>
              </w:rPr>
            </w:pPr>
            <w:r>
              <w:rPr>
                <w:i/>
                <w:iCs/>
              </w:rPr>
              <w:t>8</w:t>
            </w:r>
          </w:p>
        </w:tc>
        <w:tc>
          <w:tcPr>
            <w:tcW w:w="1288" w:type="pct"/>
            <w:tcBorders>
              <w:top w:val="double" w:sz="4" w:space="0" w:color="auto"/>
            </w:tcBorders>
          </w:tcPr>
          <w:p w:rsidR="00292808" w:rsidRDefault="00292808" w:rsidP="006F3B8F">
            <w:pPr>
              <w:tabs>
                <w:tab w:val="decimal" w:pos="531"/>
              </w:tabs>
              <w:jc w:val="both"/>
              <w:rPr>
                <w:i/>
                <w:iCs/>
              </w:rPr>
            </w:pPr>
            <w:r>
              <w:rPr>
                <w:i/>
                <w:iCs/>
              </w:rPr>
              <w:t>34</w:t>
            </w:r>
          </w:p>
        </w:tc>
      </w:tr>
    </w:tbl>
    <w:p w:rsidR="00292808" w:rsidRDefault="00292808">
      <w:pPr>
        <w:ind w:left="360"/>
      </w:pPr>
    </w:p>
    <w:p w:rsidR="00292808" w:rsidRDefault="00292808">
      <w:pPr>
        <w:ind w:left="360"/>
      </w:pPr>
      <w:r>
        <w:br w:type="page"/>
      </w:r>
    </w:p>
    <w:p w:rsidR="00292808" w:rsidRDefault="00292808">
      <w:pPr>
        <w:pStyle w:val="Header"/>
        <w:tabs>
          <w:tab w:val="clear" w:pos="4153"/>
          <w:tab w:val="clear" w:pos="8306"/>
        </w:tabs>
        <w:ind w:left="360"/>
      </w:pPr>
    </w:p>
    <w:tbl>
      <w:tblPr>
        <w:tblpPr w:leftFromText="180" w:rightFromText="180" w:vertAnchor="page" w:horzAnchor="margin" w:tblpXSpec="center" w:tblpY="4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3"/>
        <w:gridCol w:w="1197"/>
        <w:gridCol w:w="1800"/>
      </w:tblGrid>
      <w:tr w:rsidR="00292808" w:rsidTr="00762820">
        <w:tc>
          <w:tcPr>
            <w:tcW w:w="1323" w:type="dxa"/>
          </w:tcPr>
          <w:p w:rsidR="00292808" w:rsidRDefault="00292808" w:rsidP="00762820"/>
        </w:tc>
        <w:tc>
          <w:tcPr>
            <w:tcW w:w="1197" w:type="dxa"/>
          </w:tcPr>
          <w:p w:rsidR="00292808" w:rsidRDefault="00292808" w:rsidP="00762820">
            <w:pPr>
              <w:jc w:val="center"/>
            </w:pPr>
            <w:r>
              <w:t>Appeals</w:t>
            </w:r>
          </w:p>
        </w:tc>
        <w:tc>
          <w:tcPr>
            <w:tcW w:w="1800" w:type="dxa"/>
          </w:tcPr>
          <w:p w:rsidR="00292808" w:rsidRDefault="00292808" w:rsidP="00762820">
            <w:pPr>
              <w:jc w:val="center"/>
            </w:pPr>
            <w:r>
              <w:t>Percentage performance</w:t>
            </w:r>
          </w:p>
        </w:tc>
      </w:tr>
      <w:tr w:rsidR="00292808" w:rsidTr="00762820">
        <w:tc>
          <w:tcPr>
            <w:tcW w:w="1323" w:type="dxa"/>
          </w:tcPr>
          <w:p w:rsidR="00292808" w:rsidRDefault="00292808" w:rsidP="00762820">
            <w:r>
              <w:t>Allowed</w:t>
            </w:r>
          </w:p>
        </w:tc>
        <w:tc>
          <w:tcPr>
            <w:tcW w:w="1197" w:type="dxa"/>
          </w:tcPr>
          <w:p w:rsidR="00292808" w:rsidRDefault="00292808" w:rsidP="00762820">
            <w:pPr>
              <w:jc w:val="center"/>
            </w:pPr>
            <w:r>
              <w:t>19</w:t>
            </w:r>
          </w:p>
        </w:tc>
        <w:tc>
          <w:tcPr>
            <w:tcW w:w="1800" w:type="dxa"/>
          </w:tcPr>
          <w:p w:rsidR="00292808" w:rsidRPr="00721242" w:rsidRDefault="00292808" w:rsidP="00762820">
            <w:pPr>
              <w:jc w:val="center"/>
            </w:pPr>
            <w:r w:rsidRPr="00721242">
              <w:t>(</w:t>
            </w:r>
            <w:r>
              <w:t>39</w:t>
            </w:r>
            <w:r w:rsidRPr="00721242">
              <w:t>%)</w:t>
            </w:r>
          </w:p>
        </w:tc>
      </w:tr>
      <w:tr w:rsidR="00292808" w:rsidTr="00762820">
        <w:tc>
          <w:tcPr>
            <w:tcW w:w="1323" w:type="dxa"/>
            <w:tcBorders>
              <w:bottom w:val="double" w:sz="4" w:space="0" w:color="auto"/>
            </w:tcBorders>
          </w:tcPr>
          <w:p w:rsidR="00292808" w:rsidRDefault="00292808" w:rsidP="00762820">
            <w:r>
              <w:t>Dismissed</w:t>
            </w:r>
          </w:p>
        </w:tc>
        <w:tc>
          <w:tcPr>
            <w:tcW w:w="1197" w:type="dxa"/>
            <w:tcBorders>
              <w:bottom w:val="double" w:sz="4" w:space="0" w:color="auto"/>
            </w:tcBorders>
          </w:tcPr>
          <w:p w:rsidR="00292808" w:rsidRDefault="00292808" w:rsidP="00762820">
            <w:pPr>
              <w:jc w:val="center"/>
            </w:pPr>
            <w:r>
              <w:t>30</w:t>
            </w:r>
          </w:p>
        </w:tc>
        <w:tc>
          <w:tcPr>
            <w:tcW w:w="1800" w:type="dxa"/>
            <w:tcBorders>
              <w:bottom w:val="double" w:sz="4" w:space="0" w:color="auto"/>
            </w:tcBorders>
          </w:tcPr>
          <w:p w:rsidR="00292808" w:rsidRDefault="00292808" w:rsidP="00762820">
            <w:pPr>
              <w:jc w:val="center"/>
            </w:pPr>
            <w:r>
              <w:t>61%</w:t>
            </w:r>
          </w:p>
        </w:tc>
      </w:tr>
      <w:tr w:rsidR="00292808" w:rsidTr="00762820">
        <w:tc>
          <w:tcPr>
            <w:tcW w:w="1323" w:type="dxa"/>
            <w:tcBorders>
              <w:top w:val="double" w:sz="4" w:space="0" w:color="auto"/>
              <w:bottom w:val="thinThickSmallGap" w:sz="24" w:space="0" w:color="auto"/>
            </w:tcBorders>
          </w:tcPr>
          <w:p w:rsidR="00292808" w:rsidRDefault="00292808" w:rsidP="00762820">
            <w:pPr>
              <w:rPr>
                <w:sz w:val="20"/>
                <w:szCs w:val="20"/>
              </w:rPr>
            </w:pPr>
            <w:r>
              <w:rPr>
                <w:sz w:val="20"/>
                <w:szCs w:val="20"/>
              </w:rPr>
              <w:t>All appeals decided</w:t>
            </w:r>
          </w:p>
        </w:tc>
        <w:tc>
          <w:tcPr>
            <w:tcW w:w="1197" w:type="dxa"/>
            <w:tcBorders>
              <w:top w:val="double" w:sz="4" w:space="0" w:color="auto"/>
              <w:bottom w:val="thinThickSmallGap" w:sz="24" w:space="0" w:color="auto"/>
            </w:tcBorders>
          </w:tcPr>
          <w:p w:rsidR="00292808" w:rsidRDefault="00292808" w:rsidP="00762820">
            <w:pPr>
              <w:jc w:val="center"/>
              <w:rPr>
                <w:i/>
                <w:iCs/>
              </w:rPr>
            </w:pPr>
            <w:r>
              <w:rPr>
                <w:i/>
                <w:iCs/>
              </w:rPr>
              <w:t>49</w:t>
            </w:r>
          </w:p>
        </w:tc>
        <w:tc>
          <w:tcPr>
            <w:tcW w:w="1800" w:type="dxa"/>
            <w:tcBorders>
              <w:top w:val="double" w:sz="4" w:space="0" w:color="auto"/>
              <w:bottom w:val="thinThickSmallGap" w:sz="24" w:space="0" w:color="auto"/>
            </w:tcBorders>
          </w:tcPr>
          <w:p w:rsidR="00292808" w:rsidRDefault="00292808" w:rsidP="00762820">
            <w:pPr>
              <w:jc w:val="center"/>
              <w:rPr>
                <w:i/>
                <w:iCs/>
              </w:rPr>
            </w:pPr>
          </w:p>
        </w:tc>
      </w:tr>
      <w:tr w:rsidR="00292808" w:rsidTr="00762820">
        <w:trPr>
          <w:trHeight w:val="309"/>
        </w:trPr>
        <w:tc>
          <w:tcPr>
            <w:tcW w:w="1323" w:type="dxa"/>
            <w:tcBorders>
              <w:top w:val="thinThickSmallGap" w:sz="24" w:space="0" w:color="auto"/>
            </w:tcBorders>
          </w:tcPr>
          <w:p w:rsidR="00292808" w:rsidRDefault="00292808" w:rsidP="00762820">
            <w:pPr>
              <w:rPr>
                <w:sz w:val="20"/>
                <w:szCs w:val="20"/>
              </w:rPr>
            </w:pPr>
            <w:r>
              <w:rPr>
                <w:sz w:val="20"/>
                <w:szCs w:val="20"/>
              </w:rPr>
              <w:t>Withdrawn</w:t>
            </w:r>
          </w:p>
        </w:tc>
        <w:tc>
          <w:tcPr>
            <w:tcW w:w="1197" w:type="dxa"/>
            <w:tcBorders>
              <w:top w:val="thinThickSmallGap" w:sz="24" w:space="0" w:color="auto"/>
            </w:tcBorders>
          </w:tcPr>
          <w:p w:rsidR="00292808" w:rsidRDefault="00292808" w:rsidP="00762820">
            <w:pPr>
              <w:jc w:val="center"/>
            </w:pPr>
            <w:r>
              <w:t>0</w:t>
            </w:r>
          </w:p>
        </w:tc>
        <w:tc>
          <w:tcPr>
            <w:tcW w:w="1800" w:type="dxa"/>
            <w:tcBorders>
              <w:top w:val="thinThickSmallGap" w:sz="24" w:space="0" w:color="auto"/>
            </w:tcBorders>
          </w:tcPr>
          <w:p w:rsidR="00292808" w:rsidRDefault="00292808" w:rsidP="00762820">
            <w:pPr>
              <w:jc w:val="center"/>
            </w:pPr>
          </w:p>
        </w:tc>
      </w:tr>
    </w:tbl>
    <w:p w:rsidR="00292808" w:rsidRDefault="00292808">
      <w:pPr>
        <w:numPr>
          <w:ilvl w:val="0"/>
          <w:numId w:val="1"/>
        </w:numPr>
      </w:pPr>
      <w:r>
        <w:t xml:space="preserve"> A fuller picture of the Council’s appeal performance is given by considering the outcome of all types of planning appeals, i.e. including non-determination, enforcement, advertisement appeals etc. Performance on all appeals is shown in Table B.</w:t>
      </w:r>
    </w:p>
    <w:p w:rsidR="00292808" w:rsidRDefault="00292808">
      <w:pPr>
        <w:ind w:left="360"/>
      </w:pPr>
    </w:p>
    <w:p w:rsidR="00292808" w:rsidRDefault="00292808">
      <w:pPr>
        <w:ind w:left="2340" w:right="750"/>
      </w:pPr>
      <w:r>
        <w:t>Table B. All planning appeals (not just BV204 appeals): Rolling year to 31 March 2013</w:t>
      </w:r>
    </w:p>
    <w:p w:rsidR="00292808" w:rsidRDefault="00292808">
      <w:pPr>
        <w:ind w:left="2340" w:right="750"/>
      </w:pPr>
    </w:p>
    <w:p w:rsidR="00292808" w:rsidRDefault="00292808">
      <w:pPr>
        <w:ind w:left="360"/>
      </w:pPr>
    </w:p>
    <w:p w:rsidR="00292808" w:rsidRDefault="00292808">
      <w:pPr>
        <w:ind w:left="360"/>
      </w:pPr>
    </w:p>
    <w:p w:rsidR="00292808" w:rsidRDefault="00292808">
      <w:pPr>
        <w:ind w:left="360"/>
      </w:pPr>
    </w:p>
    <w:p w:rsidR="00292808" w:rsidRDefault="00292808">
      <w:pPr>
        <w:ind w:left="360"/>
      </w:pPr>
    </w:p>
    <w:p w:rsidR="00292808" w:rsidRDefault="00292808">
      <w:pPr>
        <w:ind w:left="360"/>
      </w:pPr>
    </w:p>
    <w:p w:rsidR="00292808" w:rsidRDefault="00292808">
      <w:pPr>
        <w:ind w:left="360"/>
      </w:pPr>
    </w:p>
    <w:p w:rsidR="00292808" w:rsidRDefault="00292808">
      <w:pPr>
        <w:ind w:left="360"/>
      </w:pPr>
    </w:p>
    <w:p w:rsidR="00292808" w:rsidRDefault="00292808">
      <w:pPr>
        <w:ind w:left="360"/>
      </w:pPr>
    </w:p>
    <w:p w:rsidR="00292808" w:rsidRDefault="00292808">
      <w:pPr>
        <w:ind w:left="360"/>
      </w:pPr>
    </w:p>
    <w:p w:rsidR="00292808" w:rsidRDefault="00292808">
      <w:pPr>
        <w:numPr>
          <w:ilvl w:val="0"/>
          <w:numId w:val="1"/>
        </w:numPr>
      </w:pPr>
      <w:r>
        <w:t xml:space="preserve">When an appeal decision is received, the Inspector’s decision letter is circulated (normally by email) to all the members of the relevant committee. The case officer also subsequently circulates members with a commentary on the decision if the case is significant. Table C, appended below, shows a breakdown of appeal decisions received during March 2013. </w:t>
      </w:r>
    </w:p>
    <w:p w:rsidR="00292808" w:rsidRDefault="00292808">
      <w:pPr>
        <w:ind w:left="720"/>
      </w:pPr>
    </w:p>
    <w:p w:rsidR="00292808" w:rsidRDefault="00292808">
      <w:pPr>
        <w:numPr>
          <w:ilvl w:val="0"/>
          <w:numId w:val="1"/>
        </w:numPr>
        <w:tabs>
          <w:tab w:val="clear" w:pos="720"/>
          <w:tab w:val="num" w:pos="1080"/>
        </w:tabs>
        <w:sectPr w:rsidR="00292808">
          <w:type w:val="nextColumn"/>
          <w:pgSz w:w="11906" w:h="16838" w:code="9"/>
          <w:pgMar w:top="1079" w:right="1797" w:bottom="1440" w:left="1259" w:header="709" w:footer="930" w:gutter="0"/>
          <w:cols w:space="708"/>
          <w:docGrid w:linePitch="360"/>
        </w:sectPr>
      </w:pPr>
      <w:r>
        <w:t>When an appeal is received notification letters are sent to interested parties to inform them of the appeal. If the appeal is against a delegated decision the relevant ward members receive a copy of this notification letter. If the appeal is against a committee decision then all members of the committee receive the notification letter. Table D, appended below, is a breakdown of all appeals started during March 2013.  Any questions at the Committee meeting on these appeals will be passed back to the case officer for a reply.</w:t>
      </w:r>
    </w:p>
    <w:p w:rsidR="00292808" w:rsidRDefault="00292808" w:rsidP="00CA07C8">
      <w:pPr>
        <w:widowControl w:val="0"/>
        <w:tabs>
          <w:tab w:val="center" w:pos="6942"/>
        </w:tabs>
        <w:autoSpaceDE w:val="0"/>
        <w:autoSpaceDN w:val="0"/>
        <w:adjustRightInd w:val="0"/>
        <w:spacing w:before="84"/>
        <w:rPr>
          <w:b/>
          <w:bCs/>
          <w:color w:val="000000"/>
          <w:sz w:val="36"/>
          <w:szCs w:val="36"/>
          <w:lang w:val="en-US"/>
        </w:rPr>
      </w:pPr>
      <w:r>
        <w:rPr>
          <w:b/>
          <w:bCs/>
          <w:color w:val="000000"/>
          <w:sz w:val="36"/>
          <w:szCs w:val="36"/>
          <w:lang w:val="en-US"/>
        </w:rPr>
        <w:t xml:space="preserve">Table C    </w:t>
      </w:r>
    </w:p>
    <w:p w:rsidR="00292808" w:rsidRDefault="00292808" w:rsidP="00762820">
      <w:pPr>
        <w:widowControl w:val="0"/>
        <w:tabs>
          <w:tab w:val="center" w:pos="6942"/>
        </w:tabs>
        <w:autoSpaceDE w:val="0"/>
        <w:autoSpaceDN w:val="0"/>
        <w:adjustRightInd w:val="0"/>
        <w:spacing w:before="84"/>
        <w:rPr>
          <w:b/>
          <w:bCs/>
          <w:color w:val="000000"/>
          <w:sz w:val="43"/>
          <w:szCs w:val="43"/>
        </w:rPr>
      </w:pPr>
      <w:bookmarkStart w:id="0" w:name="_MON_1426922441"/>
      <w:bookmarkEnd w:id="0"/>
      <w:r>
        <w:rPr>
          <w:b/>
          <w:bCs/>
          <w:color w:val="000000"/>
          <w:sz w:val="36"/>
          <w:szCs w:val="36"/>
        </w:rPr>
        <w:t>Appeals Decided between 1/3/13 and 31/3/13</w:t>
      </w:r>
    </w:p>
    <w:p w:rsidR="00292808" w:rsidRDefault="00292808" w:rsidP="00762820">
      <w:pPr>
        <w:widowControl w:val="0"/>
        <w:tabs>
          <w:tab w:val="left" w:pos="765"/>
        </w:tabs>
        <w:autoSpaceDE w:val="0"/>
        <w:autoSpaceDN w:val="0"/>
        <w:adjustRightInd w:val="0"/>
        <w:spacing w:before="78"/>
        <w:rPr>
          <w:b/>
          <w:bCs/>
          <w:color w:val="000000"/>
          <w:sz w:val="23"/>
          <w:szCs w:val="23"/>
        </w:rPr>
      </w:pPr>
      <w:r>
        <w:tab/>
      </w:r>
      <w:r>
        <w:rPr>
          <w:b/>
          <w:bCs/>
          <w:color w:val="000000"/>
          <w:sz w:val="18"/>
          <w:szCs w:val="18"/>
        </w:rPr>
        <w:t xml:space="preserve">DECTYPE KEY: COMM - Area Committee Decision, DEL - Delegated Decision, DELCOM - Called in by Area Committee, STRACM - Strategic </w:t>
      </w:r>
    </w:p>
    <w:p w:rsidR="00292808" w:rsidRDefault="00292808" w:rsidP="00762820">
      <w:pPr>
        <w:widowControl w:val="0"/>
        <w:tabs>
          <w:tab w:val="left" w:pos="765"/>
        </w:tabs>
        <w:autoSpaceDE w:val="0"/>
        <w:autoSpaceDN w:val="0"/>
        <w:adjustRightInd w:val="0"/>
        <w:rPr>
          <w:b/>
          <w:bCs/>
          <w:color w:val="000000"/>
          <w:sz w:val="20"/>
          <w:szCs w:val="20"/>
        </w:rPr>
      </w:pPr>
      <w:r>
        <w:tab/>
      </w:r>
      <w:r>
        <w:rPr>
          <w:b/>
          <w:bCs/>
          <w:color w:val="000000"/>
          <w:sz w:val="18"/>
          <w:szCs w:val="18"/>
        </w:rPr>
        <w:t xml:space="preserve">Committee; RECM KEY: PER - Approve, REF - Refuse, SPL - Split Decision; NDA - Not Determined;  APP DEC KEY: ALC - Allowed with conditions,  </w:t>
      </w:r>
    </w:p>
    <w:p w:rsidR="00292808" w:rsidRDefault="00292808" w:rsidP="00762820">
      <w:pPr>
        <w:widowControl w:val="0"/>
        <w:tabs>
          <w:tab w:val="left" w:pos="765"/>
        </w:tabs>
        <w:autoSpaceDE w:val="0"/>
        <w:autoSpaceDN w:val="0"/>
        <w:adjustRightInd w:val="0"/>
        <w:rPr>
          <w:b/>
          <w:bCs/>
          <w:color w:val="000000"/>
          <w:sz w:val="20"/>
          <w:szCs w:val="20"/>
        </w:rPr>
      </w:pPr>
      <w:r>
        <w:tab/>
      </w:r>
      <w:r>
        <w:rPr>
          <w:b/>
          <w:bCs/>
          <w:color w:val="000000"/>
          <w:sz w:val="18"/>
          <w:szCs w:val="18"/>
        </w:rPr>
        <w:t>ALW - Allowed without conditions, ALWCST - Allowed with costs, AWD - Appeal withdrawn, DIS - Dismissed</w:t>
      </w:r>
    </w:p>
    <w:p w:rsidR="00292808" w:rsidRDefault="00292808" w:rsidP="00762820">
      <w:pPr>
        <w:widowControl w:val="0"/>
        <w:tabs>
          <w:tab w:val="left" w:pos="90"/>
          <w:tab w:val="left" w:pos="1632"/>
          <w:tab w:val="left" w:pos="3396"/>
          <w:tab w:val="left" w:pos="4548"/>
          <w:tab w:val="left" w:pos="5424"/>
          <w:tab w:val="right" w:pos="7416"/>
          <w:tab w:val="left" w:pos="7656"/>
          <w:tab w:val="left" w:pos="8604"/>
          <w:tab w:val="left" w:pos="10548"/>
        </w:tabs>
        <w:autoSpaceDE w:val="0"/>
        <w:autoSpaceDN w:val="0"/>
        <w:adjustRightInd w:val="0"/>
        <w:spacing w:before="196"/>
        <w:rPr>
          <w:b/>
          <w:bCs/>
          <w:color w:val="000000"/>
          <w:sz w:val="26"/>
          <w:szCs w:val="26"/>
        </w:rPr>
      </w:pPr>
      <w:r>
        <w:tab/>
      </w:r>
      <w:r>
        <w:rPr>
          <w:b/>
          <w:bCs/>
          <w:color w:val="000000"/>
          <w:sz w:val="20"/>
          <w:szCs w:val="20"/>
        </w:rPr>
        <w:t>DC CASE NO.</w:t>
      </w:r>
      <w:r>
        <w:tab/>
      </w:r>
      <w:r>
        <w:rPr>
          <w:b/>
          <w:bCs/>
          <w:color w:val="000000"/>
          <w:sz w:val="20"/>
          <w:szCs w:val="20"/>
        </w:rPr>
        <w:t>AP CASE NO.</w:t>
      </w:r>
      <w:r>
        <w:tab/>
      </w:r>
      <w:r>
        <w:rPr>
          <w:b/>
          <w:bCs/>
          <w:color w:val="000000"/>
          <w:sz w:val="18"/>
          <w:szCs w:val="18"/>
        </w:rPr>
        <w:t>DECTYPE:</w:t>
      </w:r>
      <w:r>
        <w:tab/>
      </w:r>
      <w:r>
        <w:rPr>
          <w:b/>
          <w:bCs/>
          <w:color w:val="000000"/>
          <w:sz w:val="18"/>
          <w:szCs w:val="18"/>
        </w:rPr>
        <w:t>RECM:</w:t>
      </w:r>
      <w:r>
        <w:tab/>
      </w:r>
      <w:r>
        <w:rPr>
          <w:b/>
          <w:bCs/>
          <w:color w:val="000000"/>
          <w:sz w:val="18"/>
          <w:szCs w:val="18"/>
        </w:rPr>
        <w:t>APP DEC</w:t>
      </w:r>
      <w:r>
        <w:tab/>
      </w:r>
      <w:r>
        <w:rPr>
          <w:b/>
          <w:bCs/>
          <w:color w:val="000000"/>
          <w:sz w:val="20"/>
          <w:szCs w:val="20"/>
        </w:rPr>
        <w:t>DECIDED</w:t>
      </w:r>
      <w:r>
        <w:tab/>
      </w:r>
      <w:r>
        <w:rPr>
          <w:b/>
          <w:bCs/>
          <w:color w:val="000000"/>
          <w:sz w:val="18"/>
          <w:szCs w:val="18"/>
        </w:rPr>
        <w:t>WARD:</w:t>
      </w:r>
      <w:r>
        <w:tab/>
      </w:r>
      <w:r>
        <w:rPr>
          <w:b/>
          <w:bCs/>
          <w:color w:val="000000"/>
          <w:sz w:val="20"/>
          <w:szCs w:val="20"/>
        </w:rPr>
        <w:t>ADDRESS</w:t>
      </w:r>
      <w:r>
        <w:tab/>
      </w:r>
      <w:r>
        <w:rPr>
          <w:b/>
          <w:bCs/>
          <w:color w:val="000000"/>
          <w:sz w:val="20"/>
          <w:szCs w:val="20"/>
        </w:rPr>
        <w:t>DESCRIPTION</w:t>
      </w:r>
    </w:p>
    <w:p w:rsidR="00292808" w:rsidRDefault="00292808" w:rsidP="00762820">
      <w:pPr>
        <w:widowControl w:val="0"/>
        <w:tabs>
          <w:tab w:val="left" w:pos="90"/>
          <w:tab w:val="left" w:pos="1632"/>
          <w:tab w:val="center" w:pos="3868"/>
          <w:tab w:val="center" w:pos="4912"/>
          <w:tab w:val="center" w:pos="5842"/>
          <w:tab w:val="center" w:pos="6937"/>
          <w:tab w:val="center" w:pos="8026"/>
          <w:tab w:val="left" w:pos="8604"/>
          <w:tab w:val="left" w:pos="10548"/>
        </w:tabs>
        <w:autoSpaceDE w:val="0"/>
        <w:autoSpaceDN w:val="0"/>
        <w:adjustRightInd w:val="0"/>
        <w:spacing w:before="104"/>
        <w:rPr>
          <w:color w:val="000000"/>
          <w:sz w:val="22"/>
          <w:szCs w:val="22"/>
        </w:rPr>
      </w:pPr>
      <w:r>
        <w:tab/>
      </w:r>
      <w:r>
        <w:rPr>
          <w:color w:val="000000"/>
          <w:sz w:val="16"/>
          <w:szCs w:val="16"/>
        </w:rPr>
        <w:t>12/00914/FUL</w:t>
      </w:r>
      <w:r>
        <w:tab/>
      </w:r>
      <w:r>
        <w:rPr>
          <w:color w:val="000000"/>
          <w:sz w:val="16"/>
          <w:szCs w:val="16"/>
        </w:rPr>
        <w:t>12/00036/REFUSE</w:t>
      </w:r>
      <w:r>
        <w:tab/>
      </w:r>
      <w:r>
        <w:rPr>
          <w:color w:val="000000"/>
          <w:sz w:val="16"/>
          <w:szCs w:val="16"/>
        </w:rPr>
        <w:t>DEL</w:t>
      </w:r>
      <w:r>
        <w:tab/>
      </w:r>
      <w:r>
        <w:rPr>
          <w:color w:val="000000"/>
          <w:sz w:val="16"/>
          <w:szCs w:val="16"/>
        </w:rPr>
        <w:t>REF</w:t>
      </w:r>
      <w:r>
        <w:tab/>
      </w:r>
      <w:r>
        <w:rPr>
          <w:color w:val="000000"/>
          <w:sz w:val="16"/>
          <w:szCs w:val="16"/>
        </w:rPr>
        <w:t>DIS</w:t>
      </w:r>
      <w:r>
        <w:tab/>
      </w:r>
      <w:r>
        <w:rPr>
          <w:color w:val="000000"/>
          <w:sz w:val="16"/>
          <w:szCs w:val="16"/>
        </w:rPr>
        <w:t>15/03/2013</w:t>
      </w:r>
      <w:r>
        <w:tab/>
      </w:r>
      <w:r>
        <w:rPr>
          <w:color w:val="000000"/>
          <w:sz w:val="16"/>
          <w:szCs w:val="16"/>
        </w:rPr>
        <w:t>COWLEY</w:t>
      </w:r>
      <w:r>
        <w:tab/>
      </w:r>
      <w:r>
        <w:rPr>
          <w:color w:val="000000"/>
          <w:sz w:val="16"/>
          <w:szCs w:val="16"/>
        </w:rPr>
        <w:t xml:space="preserve">1 Clive Road Oxford </w:t>
      </w:r>
      <w:r>
        <w:tab/>
      </w:r>
      <w:r>
        <w:rPr>
          <w:color w:val="000000"/>
          <w:sz w:val="16"/>
          <w:szCs w:val="16"/>
        </w:rPr>
        <w:t xml:space="preserve">Two-storey, side extension and other alterations to </w:t>
      </w:r>
    </w:p>
    <w:p w:rsidR="00292808" w:rsidRDefault="00292808" w:rsidP="00762820">
      <w:pPr>
        <w:widowControl w:val="0"/>
        <w:tabs>
          <w:tab w:val="left" w:pos="8604"/>
          <w:tab w:val="left" w:pos="10548"/>
        </w:tabs>
        <w:autoSpaceDE w:val="0"/>
        <w:autoSpaceDN w:val="0"/>
        <w:adjustRightInd w:val="0"/>
        <w:rPr>
          <w:color w:val="000000"/>
          <w:sz w:val="18"/>
          <w:szCs w:val="18"/>
        </w:rPr>
      </w:pPr>
      <w:r>
        <w:tab/>
      </w:r>
      <w:r>
        <w:rPr>
          <w:color w:val="000000"/>
          <w:sz w:val="16"/>
          <w:szCs w:val="16"/>
        </w:rPr>
        <w:t xml:space="preserve">Oxfordshire OX4 3EJ </w:t>
      </w:r>
      <w:r>
        <w:tab/>
      </w:r>
      <w:r>
        <w:rPr>
          <w:color w:val="000000"/>
          <w:sz w:val="16"/>
          <w:szCs w:val="16"/>
        </w:rPr>
        <w:t xml:space="preserve">create 2x1 bed flats with associated car parking, </w:t>
      </w:r>
    </w:p>
    <w:p w:rsidR="00292808" w:rsidRDefault="00292808" w:rsidP="00762820">
      <w:pPr>
        <w:widowControl w:val="0"/>
        <w:tabs>
          <w:tab w:val="left" w:pos="10548"/>
        </w:tabs>
        <w:autoSpaceDE w:val="0"/>
        <w:autoSpaceDN w:val="0"/>
        <w:adjustRightInd w:val="0"/>
        <w:rPr>
          <w:color w:val="000000"/>
          <w:sz w:val="18"/>
          <w:szCs w:val="18"/>
        </w:rPr>
      </w:pPr>
      <w:r>
        <w:tab/>
      </w:r>
      <w:r>
        <w:rPr>
          <w:color w:val="000000"/>
          <w:sz w:val="16"/>
          <w:szCs w:val="16"/>
        </w:rPr>
        <w:t xml:space="preserve">amenity space and refuse/cycle storage facilities </w:t>
      </w:r>
    </w:p>
    <w:p w:rsidR="00292808" w:rsidRDefault="00292808" w:rsidP="00762820">
      <w:pPr>
        <w:widowControl w:val="0"/>
        <w:tabs>
          <w:tab w:val="left" w:pos="10548"/>
        </w:tabs>
        <w:autoSpaceDE w:val="0"/>
        <w:autoSpaceDN w:val="0"/>
        <w:adjustRightInd w:val="0"/>
        <w:rPr>
          <w:color w:val="000000"/>
          <w:sz w:val="18"/>
          <w:szCs w:val="18"/>
        </w:rPr>
      </w:pPr>
      <w:r>
        <w:tab/>
      </w:r>
      <w:r>
        <w:rPr>
          <w:color w:val="000000"/>
          <w:sz w:val="16"/>
          <w:szCs w:val="16"/>
        </w:rPr>
        <w:t xml:space="preserve">(variation of scheme approved by application </w:t>
      </w:r>
    </w:p>
    <w:p w:rsidR="00292808" w:rsidRDefault="00292808" w:rsidP="00762820">
      <w:pPr>
        <w:widowControl w:val="0"/>
        <w:tabs>
          <w:tab w:val="left" w:pos="10548"/>
        </w:tabs>
        <w:autoSpaceDE w:val="0"/>
        <w:autoSpaceDN w:val="0"/>
        <w:adjustRightInd w:val="0"/>
        <w:rPr>
          <w:color w:val="000000"/>
          <w:sz w:val="18"/>
          <w:szCs w:val="18"/>
        </w:rPr>
      </w:pPr>
      <w:r>
        <w:tab/>
      </w:r>
      <w:r>
        <w:rPr>
          <w:color w:val="000000"/>
          <w:sz w:val="16"/>
          <w:szCs w:val="16"/>
        </w:rPr>
        <w:t>11/02631/FUL)</w:t>
      </w:r>
    </w:p>
    <w:p w:rsidR="00292808" w:rsidRDefault="00292808" w:rsidP="00762820">
      <w:pPr>
        <w:widowControl w:val="0"/>
        <w:tabs>
          <w:tab w:val="left" w:pos="90"/>
          <w:tab w:val="left" w:pos="1632"/>
          <w:tab w:val="center" w:pos="3868"/>
          <w:tab w:val="center" w:pos="4912"/>
          <w:tab w:val="center" w:pos="5842"/>
          <w:tab w:val="center" w:pos="6937"/>
          <w:tab w:val="center" w:pos="8026"/>
          <w:tab w:val="left" w:pos="8604"/>
          <w:tab w:val="left" w:pos="10548"/>
        </w:tabs>
        <w:autoSpaceDE w:val="0"/>
        <w:autoSpaceDN w:val="0"/>
        <w:adjustRightInd w:val="0"/>
        <w:spacing w:before="223"/>
        <w:rPr>
          <w:color w:val="000000"/>
          <w:sz w:val="22"/>
          <w:szCs w:val="22"/>
        </w:rPr>
      </w:pPr>
      <w:r>
        <w:tab/>
      </w:r>
      <w:r>
        <w:rPr>
          <w:color w:val="000000"/>
          <w:sz w:val="16"/>
          <w:szCs w:val="16"/>
        </w:rPr>
        <w:t>12/01780/FUL</w:t>
      </w:r>
      <w:r>
        <w:tab/>
      </w:r>
      <w:r>
        <w:rPr>
          <w:color w:val="000000"/>
          <w:sz w:val="16"/>
          <w:szCs w:val="16"/>
        </w:rPr>
        <w:t>12/00046/REFUSE</w:t>
      </w:r>
      <w:r>
        <w:tab/>
      </w:r>
      <w:r>
        <w:rPr>
          <w:color w:val="000000"/>
          <w:sz w:val="16"/>
          <w:szCs w:val="16"/>
        </w:rPr>
        <w:t>DEL</w:t>
      </w:r>
      <w:r>
        <w:tab/>
      </w:r>
      <w:r>
        <w:rPr>
          <w:color w:val="000000"/>
          <w:sz w:val="16"/>
          <w:szCs w:val="16"/>
        </w:rPr>
        <w:t>REF</w:t>
      </w:r>
      <w:r>
        <w:tab/>
      </w:r>
      <w:r>
        <w:rPr>
          <w:color w:val="000000"/>
          <w:sz w:val="16"/>
          <w:szCs w:val="16"/>
        </w:rPr>
        <w:t>DIS</w:t>
      </w:r>
      <w:r>
        <w:tab/>
      </w:r>
      <w:r>
        <w:rPr>
          <w:color w:val="000000"/>
          <w:sz w:val="16"/>
          <w:szCs w:val="16"/>
        </w:rPr>
        <w:t>19/03/2013</w:t>
      </w:r>
      <w:r>
        <w:tab/>
      </w:r>
      <w:r>
        <w:rPr>
          <w:color w:val="000000"/>
          <w:sz w:val="16"/>
          <w:szCs w:val="16"/>
        </w:rPr>
        <w:t>STMARY</w:t>
      </w:r>
      <w:r>
        <w:tab/>
      </w:r>
      <w:r>
        <w:rPr>
          <w:color w:val="000000"/>
          <w:sz w:val="16"/>
          <w:szCs w:val="16"/>
        </w:rPr>
        <w:t xml:space="preserve">9 Green Street Oxford OX4 </w:t>
      </w:r>
      <w:r>
        <w:tab/>
      </w:r>
      <w:r>
        <w:rPr>
          <w:color w:val="000000"/>
          <w:sz w:val="16"/>
          <w:szCs w:val="16"/>
        </w:rPr>
        <w:t xml:space="preserve">Part removal of existing buildings. Erection of 2 x 4 </w:t>
      </w:r>
    </w:p>
    <w:p w:rsidR="00292808" w:rsidRDefault="00292808" w:rsidP="00762820">
      <w:pPr>
        <w:widowControl w:val="0"/>
        <w:tabs>
          <w:tab w:val="left" w:pos="8604"/>
          <w:tab w:val="left" w:pos="10548"/>
        </w:tabs>
        <w:autoSpaceDE w:val="0"/>
        <w:autoSpaceDN w:val="0"/>
        <w:adjustRightInd w:val="0"/>
        <w:rPr>
          <w:color w:val="000000"/>
          <w:sz w:val="18"/>
          <w:szCs w:val="18"/>
        </w:rPr>
      </w:pPr>
      <w:r>
        <w:tab/>
      </w:r>
      <w:r>
        <w:rPr>
          <w:color w:val="000000"/>
          <w:sz w:val="16"/>
          <w:szCs w:val="16"/>
        </w:rPr>
        <w:t>1YB</w:t>
      </w:r>
      <w:r>
        <w:tab/>
      </w:r>
      <w:r>
        <w:rPr>
          <w:color w:val="000000"/>
          <w:sz w:val="16"/>
          <w:szCs w:val="16"/>
        </w:rPr>
        <w:t>bedroom dwellings and 1 x 2 bedroom dwelling with</w:t>
      </w:r>
    </w:p>
    <w:p w:rsidR="00292808" w:rsidRDefault="00292808" w:rsidP="00762820">
      <w:pPr>
        <w:widowControl w:val="0"/>
        <w:tabs>
          <w:tab w:val="left" w:pos="10548"/>
        </w:tabs>
        <w:autoSpaceDE w:val="0"/>
        <w:autoSpaceDN w:val="0"/>
        <w:adjustRightInd w:val="0"/>
        <w:rPr>
          <w:color w:val="000000"/>
          <w:sz w:val="18"/>
          <w:szCs w:val="18"/>
        </w:rPr>
      </w:pPr>
      <w:r>
        <w:tab/>
      </w:r>
      <w:r>
        <w:rPr>
          <w:color w:val="000000"/>
          <w:sz w:val="16"/>
          <w:szCs w:val="16"/>
        </w:rPr>
        <w:t xml:space="preserve"> associated car parking, cycle parking and bin </w:t>
      </w:r>
    </w:p>
    <w:p w:rsidR="00292808" w:rsidRDefault="00292808" w:rsidP="00762820">
      <w:pPr>
        <w:widowControl w:val="0"/>
        <w:tabs>
          <w:tab w:val="left" w:pos="10548"/>
        </w:tabs>
        <w:autoSpaceDE w:val="0"/>
        <w:autoSpaceDN w:val="0"/>
        <w:adjustRightInd w:val="0"/>
        <w:rPr>
          <w:color w:val="000000"/>
          <w:sz w:val="18"/>
          <w:szCs w:val="18"/>
        </w:rPr>
      </w:pPr>
      <w:r>
        <w:tab/>
      </w:r>
      <w:r>
        <w:rPr>
          <w:color w:val="000000"/>
          <w:sz w:val="16"/>
          <w:szCs w:val="16"/>
        </w:rPr>
        <w:t>storage.</w:t>
      </w:r>
    </w:p>
    <w:p w:rsidR="00292808" w:rsidRDefault="00292808" w:rsidP="00762820">
      <w:pPr>
        <w:widowControl w:val="0"/>
        <w:tabs>
          <w:tab w:val="left" w:pos="12072"/>
          <w:tab w:val="center" w:pos="13701"/>
        </w:tabs>
        <w:autoSpaceDE w:val="0"/>
        <w:autoSpaceDN w:val="0"/>
        <w:adjustRightInd w:val="0"/>
        <w:spacing w:before="423"/>
        <w:rPr>
          <w:b/>
          <w:bCs/>
          <w:color w:val="000000"/>
          <w:sz w:val="25"/>
          <w:szCs w:val="25"/>
        </w:rPr>
      </w:pPr>
      <w:r>
        <w:tab/>
      </w:r>
      <w:r>
        <w:rPr>
          <w:b/>
          <w:bCs/>
          <w:color w:val="000000"/>
          <w:sz w:val="18"/>
          <w:szCs w:val="18"/>
        </w:rPr>
        <w:t>Total Decided:</w:t>
      </w:r>
      <w:r>
        <w:tab/>
      </w:r>
      <w:r>
        <w:rPr>
          <w:b/>
          <w:bCs/>
          <w:color w:val="000000"/>
          <w:sz w:val="20"/>
          <w:szCs w:val="20"/>
        </w:rPr>
        <w:t>2</w:t>
      </w:r>
    </w:p>
    <w:p w:rsidR="00292808" w:rsidRDefault="00292808">
      <w:pPr>
        <w:rPr>
          <w:b/>
          <w:bCs/>
          <w:sz w:val="36"/>
          <w:szCs w:val="36"/>
          <w:lang w:val="en-US"/>
        </w:rPr>
      </w:pPr>
      <w:r>
        <w:rPr>
          <w:b/>
          <w:bCs/>
          <w:sz w:val="36"/>
          <w:szCs w:val="36"/>
          <w:lang w:val="en-US"/>
        </w:rPr>
        <w:br w:type="page"/>
      </w:r>
    </w:p>
    <w:p w:rsidR="00292808" w:rsidRDefault="00292808">
      <w:pPr>
        <w:widowControl w:val="0"/>
        <w:tabs>
          <w:tab w:val="center" w:pos="6972"/>
        </w:tabs>
        <w:autoSpaceDE w:val="0"/>
        <w:autoSpaceDN w:val="0"/>
        <w:adjustRightInd w:val="0"/>
        <w:spacing w:before="84"/>
        <w:rPr>
          <w:b/>
          <w:bCs/>
          <w:sz w:val="36"/>
          <w:szCs w:val="36"/>
          <w:lang w:val="en-US"/>
        </w:rPr>
      </w:pPr>
    </w:p>
    <w:p w:rsidR="00292808" w:rsidRDefault="00292808" w:rsidP="001B33CD">
      <w:pPr>
        <w:widowControl w:val="0"/>
        <w:tabs>
          <w:tab w:val="center" w:pos="6972"/>
        </w:tabs>
        <w:autoSpaceDE w:val="0"/>
        <w:autoSpaceDN w:val="0"/>
        <w:adjustRightInd w:val="0"/>
        <w:spacing w:before="84"/>
        <w:rPr>
          <w:b/>
          <w:bCs/>
          <w:color w:val="000000"/>
          <w:sz w:val="25"/>
          <w:szCs w:val="25"/>
        </w:rPr>
      </w:pPr>
      <w:r w:rsidRPr="00E833A6">
        <w:rPr>
          <w:b/>
          <w:bCs/>
          <w:sz w:val="36"/>
          <w:szCs w:val="36"/>
          <w:lang w:val="en-US"/>
        </w:rPr>
        <w:t>T</w:t>
      </w:r>
      <w:r>
        <w:rPr>
          <w:b/>
          <w:bCs/>
          <w:sz w:val="36"/>
          <w:szCs w:val="36"/>
          <w:lang w:val="en-US"/>
        </w:rPr>
        <w:t>able</w:t>
      </w:r>
      <w:r w:rsidRPr="00E833A6">
        <w:rPr>
          <w:b/>
          <w:bCs/>
          <w:sz w:val="36"/>
          <w:szCs w:val="36"/>
          <w:lang w:val="en-US"/>
        </w:rPr>
        <w:t xml:space="preserve"> </w:t>
      </w:r>
      <w:r>
        <w:rPr>
          <w:b/>
          <w:bCs/>
          <w:sz w:val="36"/>
          <w:szCs w:val="36"/>
          <w:lang w:val="en-US"/>
        </w:rPr>
        <w:t>D</w:t>
      </w:r>
      <w:r w:rsidRPr="00E833A6">
        <w:rPr>
          <w:b/>
          <w:bCs/>
          <w:sz w:val="36"/>
          <w:szCs w:val="36"/>
          <w:lang w:val="en-US"/>
        </w:rPr>
        <w:t xml:space="preserve"> </w:t>
      </w:r>
      <w:r>
        <w:rPr>
          <w:lang w:val="en-US"/>
        </w:rPr>
        <w:tab/>
      </w:r>
    </w:p>
    <w:p w:rsidR="00292808" w:rsidRDefault="00292808" w:rsidP="00762820">
      <w:pPr>
        <w:widowControl w:val="0"/>
        <w:tabs>
          <w:tab w:val="center" w:pos="6972"/>
        </w:tabs>
        <w:autoSpaceDE w:val="0"/>
        <w:autoSpaceDN w:val="0"/>
        <w:adjustRightInd w:val="0"/>
        <w:spacing w:before="84"/>
        <w:rPr>
          <w:b/>
          <w:bCs/>
          <w:color w:val="000000"/>
          <w:sz w:val="43"/>
          <w:szCs w:val="43"/>
        </w:rPr>
      </w:pPr>
      <w:bookmarkStart w:id="1" w:name="_MON_1426922543"/>
      <w:bookmarkEnd w:id="1"/>
      <w:r>
        <w:rPr>
          <w:b/>
          <w:bCs/>
          <w:color w:val="000000"/>
          <w:sz w:val="36"/>
          <w:szCs w:val="36"/>
        </w:rPr>
        <w:t>Appeals Received between 1/3/13 and 31/3/13</w:t>
      </w:r>
    </w:p>
    <w:p w:rsidR="00292808" w:rsidRDefault="00292808" w:rsidP="00762820">
      <w:pPr>
        <w:widowControl w:val="0"/>
        <w:tabs>
          <w:tab w:val="left" w:pos="473"/>
        </w:tabs>
        <w:autoSpaceDE w:val="0"/>
        <w:autoSpaceDN w:val="0"/>
        <w:adjustRightInd w:val="0"/>
        <w:spacing w:before="71"/>
        <w:rPr>
          <w:b/>
          <w:bCs/>
          <w:color w:val="000000"/>
          <w:sz w:val="23"/>
          <w:szCs w:val="23"/>
        </w:rPr>
      </w:pPr>
      <w:r>
        <w:tab/>
      </w:r>
      <w:r>
        <w:rPr>
          <w:b/>
          <w:bCs/>
          <w:color w:val="000000"/>
          <w:sz w:val="18"/>
          <w:szCs w:val="18"/>
        </w:rPr>
        <w:t xml:space="preserve">DECTYPE KEY: COMM - Area Committee Decision, DEL - Delegated Decision, DELCOM - Called in by Area Committee, STRACM - Strategic </w:t>
      </w:r>
    </w:p>
    <w:p w:rsidR="00292808" w:rsidRDefault="00292808" w:rsidP="00762820">
      <w:pPr>
        <w:widowControl w:val="0"/>
        <w:tabs>
          <w:tab w:val="left" w:pos="473"/>
        </w:tabs>
        <w:autoSpaceDE w:val="0"/>
        <w:autoSpaceDN w:val="0"/>
        <w:adjustRightInd w:val="0"/>
        <w:rPr>
          <w:b/>
          <w:bCs/>
          <w:color w:val="000000"/>
          <w:sz w:val="20"/>
          <w:szCs w:val="20"/>
        </w:rPr>
      </w:pPr>
      <w:r>
        <w:tab/>
      </w:r>
      <w:r>
        <w:rPr>
          <w:b/>
          <w:bCs/>
          <w:color w:val="000000"/>
          <w:sz w:val="18"/>
          <w:szCs w:val="18"/>
        </w:rPr>
        <w:t xml:space="preserve">Committee; RECMND KEY: PER - Approve, REF - Refuse, SPL - Split Decision, NDA - Not Determined;  TYPE KEY: W - Written representation,  I - </w:t>
      </w:r>
    </w:p>
    <w:p w:rsidR="00292808" w:rsidRDefault="00292808" w:rsidP="00762820">
      <w:pPr>
        <w:widowControl w:val="0"/>
        <w:tabs>
          <w:tab w:val="left" w:pos="473"/>
        </w:tabs>
        <w:autoSpaceDE w:val="0"/>
        <w:autoSpaceDN w:val="0"/>
        <w:adjustRightInd w:val="0"/>
        <w:rPr>
          <w:b/>
          <w:bCs/>
          <w:color w:val="000000"/>
          <w:sz w:val="20"/>
          <w:szCs w:val="20"/>
        </w:rPr>
      </w:pPr>
      <w:r>
        <w:tab/>
      </w:r>
      <w:r>
        <w:rPr>
          <w:b/>
          <w:bCs/>
          <w:color w:val="000000"/>
          <w:sz w:val="18"/>
          <w:szCs w:val="18"/>
        </w:rPr>
        <w:t>Informal hearing, P - Public Inquiry, H - Householder</w:t>
      </w:r>
    </w:p>
    <w:p w:rsidR="00292808" w:rsidRDefault="00292808" w:rsidP="00762820">
      <w:pPr>
        <w:widowControl w:val="0"/>
        <w:tabs>
          <w:tab w:val="left" w:pos="90"/>
          <w:tab w:val="left" w:pos="1632"/>
          <w:tab w:val="left" w:pos="3401"/>
          <w:tab w:val="left" w:pos="4560"/>
          <w:tab w:val="left" w:pos="5304"/>
          <w:tab w:val="left" w:pos="5988"/>
          <w:tab w:val="left" w:pos="8724"/>
          <w:tab w:val="left" w:pos="9806"/>
        </w:tabs>
        <w:autoSpaceDE w:val="0"/>
        <w:autoSpaceDN w:val="0"/>
        <w:adjustRightInd w:val="0"/>
        <w:spacing w:before="188"/>
        <w:rPr>
          <w:b/>
          <w:bCs/>
          <w:color w:val="000000"/>
          <w:sz w:val="25"/>
          <w:szCs w:val="25"/>
        </w:rPr>
      </w:pPr>
      <w:r>
        <w:tab/>
      </w:r>
      <w:r>
        <w:rPr>
          <w:b/>
          <w:bCs/>
          <w:color w:val="000000"/>
          <w:sz w:val="20"/>
          <w:szCs w:val="20"/>
        </w:rPr>
        <w:t>DC CASE NO.</w:t>
      </w:r>
      <w:r>
        <w:tab/>
      </w:r>
      <w:r>
        <w:rPr>
          <w:b/>
          <w:bCs/>
          <w:color w:val="000000"/>
          <w:sz w:val="20"/>
          <w:szCs w:val="20"/>
        </w:rPr>
        <w:t>AP CASE NO.</w:t>
      </w:r>
      <w:r>
        <w:tab/>
      </w:r>
      <w:r>
        <w:rPr>
          <w:b/>
          <w:bCs/>
          <w:color w:val="000000"/>
          <w:sz w:val="18"/>
          <w:szCs w:val="18"/>
        </w:rPr>
        <w:t>DEC TYPE</w:t>
      </w:r>
      <w:r>
        <w:tab/>
      </w:r>
      <w:r>
        <w:rPr>
          <w:b/>
          <w:bCs/>
          <w:color w:val="000000"/>
          <w:sz w:val="18"/>
          <w:szCs w:val="18"/>
        </w:rPr>
        <w:t>RECM</w:t>
      </w:r>
      <w:r>
        <w:tab/>
      </w:r>
      <w:r>
        <w:rPr>
          <w:b/>
          <w:bCs/>
          <w:color w:val="000000"/>
          <w:sz w:val="18"/>
          <w:szCs w:val="18"/>
        </w:rPr>
        <w:t>TYPE</w:t>
      </w:r>
      <w:r>
        <w:tab/>
      </w:r>
      <w:r>
        <w:rPr>
          <w:b/>
          <w:bCs/>
          <w:color w:val="000000"/>
          <w:sz w:val="20"/>
          <w:szCs w:val="20"/>
        </w:rPr>
        <w:t>ADDRESS</w:t>
      </w:r>
      <w:r>
        <w:tab/>
      </w:r>
      <w:r>
        <w:rPr>
          <w:b/>
          <w:bCs/>
          <w:color w:val="000000"/>
          <w:sz w:val="18"/>
          <w:szCs w:val="18"/>
        </w:rPr>
        <w:t>WARD:</w:t>
      </w:r>
      <w:r>
        <w:tab/>
      </w:r>
      <w:r>
        <w:rPr>
          <w:b/>
          <w:bCs/>
          <w:color w:val="000000"/>
          <w:sz w:val="20"/>
          <w:szCs w:val="20"/>
        </w:rPr>
        <w:t>DESCRIPTION</w:t>
      </w:r>
    </w:p>
    <w:p w:rsidR="00292808" w:rsidRDefault="00292808" w:rsidP="00762820">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112"/>
        <w:rPr>
          <w:color w:val="000000"/>
          <w:sz w:val="21"/>
          <w:szCs w:val="21"/>
        </w:rPr>
      </w:pPr>
      <w:r>
        <w:tab/>
      </w:r>
      <w:r>
        <w:rPr>
          <w:color w:val="000000"/>
          <w:sz w:val="16"/>
          <w:szCs w:val="16"/>
        </w:rPr>
        <w:t>12/02376/FUL</w:t>
      </w:r>
      <w:r>
        <w:tab/>
      </w:r>
      <w:r>
        <w:rPr>
          <w:color w:val="000000"/>
          <w:sz w:val="16"/>
          <w:szCs w:val="16"/>
        </w:rPr>
        <w:t>13/00008/REFUSE</w:t>
      </w:r>
      <w:r>
        <w:tab/>
      </w:r>
      <w:r>
        <w:rPr>
          <w:color w:val="000000"/>
          <w:sz w:val="16"/>
          <w:szCs w:val="16"/>
        </w:rPr>
        <w:t>DEL</w:t>
      </w:r>
      <w:r>
        <w:tab/>
      </w:r>
      <w:r>
        <w:rPr>
          <w:color w:val="000000"/>
          <w:sz w:val="16"/>
          <w:szCs w:val="16"/>
        </w:rPr>
        <w:t>REF</w:t>
      </w:r>
      <w:r>
        <w:tab/>
      </w:r>
      <w:r>
        <w:rPr>
          <w:color w:val="000000"/>
          <w:sz w:val="16"/>
          <w:szCs w:val="16"/>
        </w:rPr>
        <w:t>W</w:t>
      </w:r>
      <w:r>
        <w:tab/>
      </w:r>
      <w:r>
        <w:rPr>
          <w:color w:val="000000"/>
          <w:sz w:val="16"/>
          <w:szCs w:val="16"/>
        </w:rPr>
        <w:t xml:space="preserve">Cedar House 2B Bladon Close Oxford </w:t>
      </w:r>
      <w:r>
        <w:tab/>
      </w:r>
      <w:r>
        <w:rPr>
          <w:color w:val="000000"/>
          <w:sz w:val="16"/>
          <w:szCs w:val="16"/>
        </w:rPr>
        <w:t>WOLVER</w:t>
      </w:r>
      <w:r>
        <w:tab/>
      </w:r>
      <w:r>
        <w:rPr>
          <w:color w:val="000000"/>
          <w:sz w:val="16"/>
          <w:szCs w:val="16"/>
        </w:rPr>
        <w:t xml:space="preserve">Erection of 2 storey 4-bed detached dwellinghouse (use class </w:t>
      </w:r>
    </w:p>
    <w:p w:rsidR="00292808" w:rsidRDefault="00292808" w:rsidP="00762820">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Oxfordshire OX2 8AD </w:t>
      </w:r>
      <w:r>
        <w:tab/>
      </w:r>
      <w:r>
        <w:rPr>
          <w:color w:val="000000"/>
          <w:sz w:val="16"/>
          <w:szCs w:val="16"/>
        </w:rPr>
        <w:t xml:space="preserve">C3) (retrospective) (amendment to planning permission </w:t>
      </w:r>
    </w:p>
    <w:p w:rsidR="00292808" w:rsidRDefault="00292808" w:rsidP="00762820">
      <w:pPr>
        <w:widowControl w:val="0"/>
        <w:tabs>
          <w:tab w:val="left" w:pos="9806"/>
        </w:tabs>
        <w:autoSpaceDE w:val="0"/>
        <w:autoSpaceDN w:val="0"/>
        <w:adjustRightInd w:val="0"/>
        <w:rPr>
          <w:color w:val="000000"/>
          <w:sz w:val="18"/>
          <w:szCs w:val="18"/>
        </w:rPr>
      </w:pPr>
      <w:r>
        <w:tab/>
      </w:r>
      <w:r>
        <w:rPr>
          <w:color w:val="000000"/>
          <w:sz w:val="16"/>
          <w:szCs w:val="16"/>
        </w:rPr>
        <w:t>11/01398/FUL) and garden outbuilding.</w:t>
      </w:r>
    </w:p>
    <w:p w:rsidR="00292808" w:rsidRDefault="00292808" w:rsidP="00762820">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10"/>
        <w:rPr>
          <w:color w:val="000000"/>
          <w:sz w:val="21"/>
          <w:szCs w:val="21"/>
        </w:rPr>
      </w:pPr>
      <w:r>
        <w:tab/>
      </w:r>
      <w:r>
        <w:rPr>
          <w:color w:val="000000"/>
          <w:sz w:val="16"/>
          <w:szCs w:val="16"/>
        </w:rPr>
        <w:t>12/02904/FUL</w:t>
      </w:r>
      <w:r>
        <w:tab/>
      </w:r>
      <w:r>
        <w:rPr>
          <w:color w:val="000000"/>
          <w:sz w:val="16"/>
          <w:szCs w:val="16"/>
        </w:rPr>
        <w:t>13/00009/REFUSE</w:t>
      </w:r>
      <w:r>
        <w:tab/>
      </w:r>
      <w:r>
        <w:rPr>
          <w:color w:val="000000"/>
          <w:sz w:val="16"/>
          <w:szCs w:val="16"/>
        </w:rPr>
        <w:t>DEL</w:t>
      </w:r>
      <w:r>
        <w:tab/>
      </w:r>
      <w:r>
        <w:rPr>
          <w:color w:val="000000"/>
          <w:sz w:val="16"/>
          <w:szCs w:val="16"/>
        </w:rPr>
        <w:t>REF</w:t>
      </w:r>
      <w:r>
        <w:tab/>
      </w:r>
      <w:r>
        <w:rPr>
          <w:color w:val="000000"/>
          <w:sz w:val="16"/>
          <w:szCs w:val="16"/>
        </w:rPr>
        <w:t>H</w:t>
      </w:r>
      <w:r>
        <w:tab/>
      </w:r>
      <w:r>
        <w:rPr>
          <w:color w:val="000000"/>
          <w:sz w:val="16"/>
          <w:szCs w:val="16"/>
        </w:rPr>
        <w:t>34 Tarragon Drive Oxford Oxfordshire</w:t>
      </w:r>
      <w:r>
        <w:tab/>
      </w:r>
      <w:r>
        <w:rPr>
          <w:color w:val="000000"/>
          <w:sz w:val="16"/>
          <w:szCs w:val="16"/>
        </w:rPr>
        <w:t>NORBRK</w:t>
      </w:r>
      <w:r>
        <w:tab/>
      </w:r>
      <w:r>
        <w:rPr>
          <w:color w:val="000000"/>
          <w:sz w:val="16"/>
          <w:szCs w:val="16"/>
        </w:rPr>
        <w:t xml:space="preserve">Erection of front porch and conversion of existing garage to </w:t>
      </w:r>
    </w:p>
    <w:p w:rsidR="00292808" w:rsidRDefault="00292808" w:rsidP="00762820">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 OX4 7XT </w:t>
      </w:r>
      <w:r>
        <w:tab/>
      </w:r>
      <w:r>
        <w:rPr>
          <w:color w:val="000000"/>
          <w:sz w:val="16"/>
          <w:szCs w:val="16"/>
        </w:rPr>
        <w:t>form gym room.</w:t>
      </w:r>
    </w:p>
    <w:p w:rsidR="00292808" w:rsidRDefault="00292808" w:rsidP="00762820">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03"/>
        <w:rPr>
          <w:color w:val="000000"/>
          <w:sz w:val="21"/>
          <w:szCs w:val="21"/>
        </w:rPr>
      </w:pPr>
      <w:r>
        <w:tab/>
      </w:r>
      <w:r>
        <w:rPr>
          <w:color w:val="000000"/>
          <w:sz w:val="16"/>
          <w:szCs w:val="16"/>
        </w:rPr>
        <w:t>12/02964/FUL</w:t>
      </w:r>
      <w:r>
        <w:tab/>
      </w:r>
      <w:r>
        <w:rPr>
          <w:color w:val="000000"/>
          <w:sz w:val="16"/>
          <w:szCs w:val="16"/>
        </w:rPr>
        <w:t>13/00010/REFUSE</w:t>
      </w:r>
      <w:r>
        <w:tab/>
      </w:r>
      <w:r>
        <w:rPr>
          <w:color w:val="000000"/>
          <w:sz w:val="16"/>
          <w:szCs w:val="16"/>
        </w:rPr>
        <w:t>DEL</w:t>
      </w:r>
      <w:r>
        <w:tab/>
      </w:r>
      <w:r>
        <w:rPr>
          <w:color w:val="000000"/>
          <w:sz w:val="16"/>
          <w:szCs w:val="16"/>
        </w:rPr>
        <w:t>REF</w:t>
      </w:r>
      <w:r>
        <w:tab/>
      </w:r>
      <w:r>
        <w:rPr>
          <w:color w:val="000000"/>
          <w:sz w:val="16"/>
          <w:szCs w:val="16"/>
        </w:rPr>
        <w:t>H</w:t>
      </w:r>
      <w:r>
        <w:tab/>
      </w:r>
      <w:r>
        <w:rPr>
          <w:color w:val="000000"/>
          <w:sz w:val="16"/>
          <w:szCs w:val="16"/>
        </w:rPr>
        <w:t xml:space="preserve">30 Weirs Lane Oxford Oxfordshire </w:t>
      </w:r>
      <w:r>
        <w:tab/>
      </w:r>
      <w:r>
        <w:rPr>
          <w:color w:val="000000"/>
          <w:sz w:val="16"/>
          <w:szCs w:val="16"/>
        </w:rPr>
        <w:t>HINKPK</w:t>
      </w:r>
      <w:r>
        <w:tab/>
      </w:r>
      <w:r>
        <w:rPr>
          <w:color w:val="000000"/>
          <w:sz w:val="16"/>
          <w:szCs w:val="16"/>
        </w:rPr>
        <w:t>Provision of dropped kerb for vehicle access from highway.</w:t>
      </w:r>
    </w:p>
    <w:p w:rsidR="00292808" w:rsidRDefault="00292808" w:rsidP="00762820">
      <w:pPr>
        <w:widowControl w:val="0"/>
        <w:tabs>
          <w:tab w:val="left" w:pos="5988"/>
        </w:tabs>
        <w:autoSpaceDE w:val="0"/>
        <w:autoSpaceDN w:val="0"/>
        <w:adjustRightInd w:val="0"/>
        <w:rPr>
          <w:color w:val="000000"/>
          <w:sz w:val="18"/>
          <w:szCs w:val="18"/>
        </w:rPr>
      </w:pPr>
      <w:r>
        <w:tab/>
      </w:r>
      <w:r>
        <w:rPr>
          <w:color w:val="000000"/>
          <w:sz w:val="16"/>
          <w:szCs w:val="16"/>
        </w:rPr>
        <w:t xml:space="preserve">OX1 4US </w:t>
      </w:r>
    </w:p>
    <w:p w:rsidR="00292808" w:rsidRDefault="00292808" w:rsidP="00762820">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03"/>
        <w:rPr>
          <w:color w:val="000000"/>
          <w:sz w:val="21"/>
          <w:szCs w:val="21"/>
        </w:rPr>
      </w:pPr>
      <w:r>
        <w:tab/>
      </w:r>
      <w:r>
        <w:rPr>
          <w:color w:val="000000"/>
          <w:sz w:val="16"/>
          <w:szCs w:val="16"/>
        </w:rPr>
        <w:t>12/03016/FUL</w:t>
      </w:r>
      <w:r>
        <w:tab/>
      </w:r>
      <w:r>
        <w:rPr>
          <w:color w:val="000000"/>
          <w:sz w:val="16"/>
          <w:szCs w:val="16"/>
        </w:rPr>
        <w:t>13/00007/NONDET</w:t>
      </w:r>
      <w:r>
        <w:tab/>
      </w:r>
      <w:r>
        <w:rPr>
          <w:color w:val="000000"/>
          <w:sz w:val="16"/>
          <w:szCs w:val="16"/>
        </w:rPr>
        <w:t>DELCOM</w:t>
      </w:r>
      <w:r>
        <w:tab/>
      </w:r>
      <w:r>
        <w:rPr>
          <w:color w:val="000000"/>
          <w:sz w:val="16"/>
          <w:szCs w:val="16"/>
        </w:rPr>
        <w:t>REF</w:t>
      </w:r>
      <w:r>
        <w:tab/>
      </w:r>
      <w:r>
        <w:rPr>
          <w:color w:val="000000"/>
          <w:sz w:val="16"/>
          <w:szCs w:val="16"/>
        </w:rPr>
        <w:t>W</w:t>
      </w:r>
      <w:r>
        <w:tab/>
      </w:r>
      <w:r>
        <w:rPr>
          <w:color w:val="000000"/>
          <w:sz w:val="16"/>
          <w:szCs w:val="16"/>
        </w:rPr>
        <w:t>81 Wytham Street Oxford Oxfordshire</w:t>
      </w:r>
      <w:r>
        <w:tab/>
      </w:r>
      <w:r>
        <w:rPr>
          <w:color w:val="000000"/>
          <w:sz w:val="16"/>
          <w:szCs w:val="16"/>
        </w:rPr>
        <w:t>HINKPK</w:t>
      </w:r>
      <w:r>
        <w:tab/>
      </w:r>
      <w:r>
        <w:rPr>
          <w:color w:val="000000"/>
          <w:sz w:val="16"/>
          <w:szCs w:val="16"/>
        </w:rPr>
        <w:t xml:space="preserve">Erection of single storey side extension and single storey rear </w:t>
      </w:r>
    </w:p>
    <w:p w:rsidR="00292808" w:rsidRDefault="00292808" w:rsidP="00762820">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 OX1 4TN </w:t>
      </w:r>
      <w:r>
        <w:tab/>
      </w:r>
      <w:r>
        <w:rPr>
          <w:color w:val="000000"/>
          <w:sz w:val="16"/>
          <w:szCs w:val="16"/>
        </w:rPr>
        <w:t>extension.</w:t>
      </w:r>
    </w:p>
    <w:p w:rsidR="00292808" w:rsidRDefault="00292808" w:rsidP="00762820">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03"/>
        <w:rPr>
          <w:color w:val="000000"/>
          <w:sz w:val="21"/>
          <w:szCs w:val="21"/>
        </w:rPr>
      </w:pPr>
      <w:r>
        <w:tab/>
      </w:r>
      <w:r>
        <w:rPr>
          <w:color w:val="000000"/>
          <w:sz w:val="16"/>
          <w:szCs w:val="16"/>
        </w:rPr>
        <w:t>13/00023/FUL</w:t>
      </w:r>
      <w:r>
        <w:tab/>
      </w:r>
      <w:r>
        <w:rPr>
          <w:color w:val="000000"/>
          <w:sz w:val="16"/>
          <w:szCs w:val="16"/>
        </w:rPr>
        <w:t>13/00011/REFUSE</w:t>
      </w:r>
      <w:r>
        <w:tab/>
      </w:r>
      <w:r>
        <w:rPr>
          <w:color w:val="000000"/>
          <w:sz w:val="16"/>
          <w:szCs w:val="16"/>
        </w:rPr>
        <w:t>DEL</w:t>
      </w:r>
      <w:r>
        <w:tab/>
      </w:r>
      <w:r>
        <w:rPr>
          <w:color w:val="000000"/>
          <w:sz w:val="16"/>
          <w:szCs w:val="16"/>
        </w:rPr>
        <w:t>REF</w:t>
      </w:r>
      <w:r>
        <w:tab/>
      </w:r>
      <w:r>
        <w:rPr>
          <w:color w:val="000000"/>
          <w:sz w:val="16"/>
          <w:szCs w:val="16"/>
        </w:rPr>
        <w:t>W</w:t>
      </w:r>
      <w:r>
        <w:tab/>
      </w:r>
      <w:r>
        <w:rPr>
          <w:color w:val="000000"/>
          <w:sz w:val="16"/>
          <w:szCs w:val="16"/>
        </w:rPr>
        <w:t xml:space="preserve">106 London Road Headington Oxford </w:t>
      </w:r>
      <w:r>
        <w:tab/>
      </w:r>
      <w:r>
        <w:rPr>
          <w:color w:val="000000"/>
          <w:sz w:val="16"/>
          <w:szCs w:val="16"/>
        </w:rPr>
        <w:t>HEAD</w:t>
      </w:r>
      <w:r>
        <w:tab/>
      </w:r>
      <w:r>
        <w:rPr>
          <w:color w:val="000000"/>
          <w:sz w:val="16"/>
          <w:szCs w:val="16"/>
        </w:rPr>
        <w:t xml:space="preserve">Change of use from retail unit (Use Class A1) to licensed </w:t>
      </w:r>
    </w:p>
    <w:p w:rsidR="00292808" w:rsidRDefault="00292808" w:rsidP="00762820">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Oxfordshire OX3 9AJ </w:t>
      </w:r>
      <w:r>
        <w:tab/>
      </w:r>
      <w:r>
        <w:rPr>
          <w:color w:val="000000"/>
          <w:sz w:val="16"/>
          <w:szCs w:val="16"/>
        </w:rPr>
        <w:t xml:space="preserve">betting office (Use Class A2).  Alterations to side elevation </w:t>
      </w:r>
    </w:p>
    <w:p w:rsidR="00292808" w:rsidRDefault="00292808" w:rsidP="00762820">
      <w:pPr>
        <w:widowControl w:val="0"/>
        <w:tabs>
          <w:tab w:val="left" w:pos="9806"/>
        </w:tabs>
        <w:autoSpaceDE w:val="0"/>
        <w:autoSpaceDN w:val="0"/>
        <w:adjustRightInd w:val="0"/>
        <w:rPr>
          <w:color w:val="000000"/>
          <w:sz w:val="18"/>
          <w:szCs w:val="18"/>
        </w:rPr>
      </w:pPr>
      <w:r>
        <w:tab/>
      </w:r>
      <w:r>
        <w:rPr>
          <w:color w:val="000000"/>
          <w:sz w:val="16"/>
          <w:szCs w:val="16"/>
        </w:rPr>
        <w:t>and shopfront.</w:t>
      </w:r>
    </w:p>
    <w:p w:rsidR="00292808" w:rsidRDefault="00292808" w:rsidP="00762820">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10"/>
        <w:rPr>
          <w:color w:val="000000"/>
          <w:sz w:val="21"/>
          <w:szCs w:val="21"/>
        </w:rPr>
      </w:pPr>
      <w:r>
        <w:tab/>
      </w:r>
      <w:r>
        <w:rPr>
          <w:color w:val="000000"/>
          <w:sz w:val="16"/>
          <w:szCs w:val="16"/>
        </w:rPr>
        <w:t>13/00036/FUL</w:t>
      </w:r>
      <w:r>
        <w:tab/>
      </w:r>
      <w:r>
        <w:rPr>
          <w:color w:val="000000"/>
          <w:sz w:val="16"/>
          <w:szCs w:val="16"/>
        </w:rPr>
        <w:t>13/00012/REFUSE</w:t>
      </w:r>
      <w:r>
        <w:tab/>
      </w:r>
      <w:r>
        <w:rPr>
          <w:color w:val="000000"/>
          <w:sz w:val="16"/>
          <w:szCs w:val="16"/>
        </w:rPr>
        <w:t>DEL</w:t>
      </w:r>
      <w:r>
        <w:tab/>
      </w:r>
      <w:r>
        <w:rPr>
          <w:color w:val="000000"/>
          <w:sz w:val="16"/>
          <w:szCs w:val="16"/>
        </w:rPr>
        <w:t>REF</w:t>
      </w:r>
      <w:r>
        <w:tab/>
      </w:r>
      <w:r>
        <w:rPr>
          <w:color w:val="000000"/>
          <w:sz w:val="16"/>
          <w:szCs w:val="16"/>
        </w:rPr>
        <w:t>W</w:t>
      </w:r>
      <w:r>
        <w:tab/>
      </w:r>
      <w:r>
        <w:rPr>
          <w:color w:val="000000"/>
          <w:sz w:val="16"/>
          <w:szCs w:val="16"/>
        </w:rPr>
        <w:t xml:space="preserve">Land Rear Of 2-14 Jack Straws Lane </w:t>
      </w:r>
      <w:r>
        <w:tab/>
      </w:r>
      <w:r>
        <w:rPr>
          <w:color w:val="000000"/>
          <w:sz w:val="16"/>
          <w:szCs w:val="16"/>
        </w:rPr>
        <w:t>HHLNOR</w:t>
      </w:r>
      <w:r>
        <w:tab/>
      </w:r>
      <w:r>
        <w:rPr>
          <w:color w:val="000000"/>
          <w:sz w:val="16"/>
          <w:szCs w:val="16"/>
        </w:rPr>
        <w:t>Erection of three detached two-storey dwellings with parking,</w:t>
      </w:r>
    </w:p>
    <w:p w:rsidR="00292808" w:rsidRDefault="00292808" w:rsidP="00762820">
      <w:pPr>
        <w:widowControl w:val="0"/>
        <w:tabs>
          <w:tab w:val="left" w:pos="5988"/>
          <w:tab w:val="left" w:pos="9806"/>
        </w:tabs>
        <w:autoSpaceDE w:val="0"/>
        <w:autoSpaceDN w:val="0"/>
        <w:adjustRightInd w:val="0"/>
        <w:rPr>
          <w:color w:val="000000"/>
          <w:sz w:val="18"/>
          <w:szCs w:val="18"/>
        </w:rPr>
      </w:pPr>
      <w:r>
        <w:tab/>
      </w:r>
      <w:r>
        <w:rPr>
          <w:color w:val="000000"/>
          <w:sz w:val="16"/>
          <w:szCs w:val="16"/>
        </w:rPr>
        <w:t>Headington Oxford OX3 0DL</w:t>
      </w:r>
      <w:r>
        <w:tab/>
      </w:r>
      <w:r>
        <w:rPr>
          <w:color w:val="000000"/>
          <w:sz w:val="16"/>
          <w:szCs w:val="16"/>
        </w:rPr>
        <w:t xml:space="preserve"> access and amenity space. (Amended plans)</w:t>
      </w:r>
    </w:p>
    <w:p w:rsidR="00292808" w:rsidRDefault="00292808" w:rsidP="00762820">
      <w:pPr>
        <w:widowControl w:val="0"/>
        <w:tabs>
          <w:tab w:val="left" w:pos="12072"/>
          <w:tab w:val="center" w:pos="13701"/>
        </w:tabs>
        <w:autoSpaceDE w:val="0"/>
        <w:autoSpaceDN w:val="0"/>
        <w:adjustRightInd w:val="0"/>
        <w:spacing w:before="411"/>
        <w:rPr>
          <w:b/>
          <w:bCs/>
          <w:color w:val="000000"/>
          <w:sz w:val="25"/>
          <w:szCs w:val="25"/>
        </w:rPr>
      </w:pPr>
      <w:r>
        <w:tab/>
      </w:r>
      <w:r>
        <w:rPr>
          <w:b/>
          <w:bCs/>
          <w:color w:val="000000"/>
          <w:sz w:val="18"/>
          <w:szCs w:val="18"/>
        </w:rPr>
        <w:t xml:space="preserve">Total </w:t>
      </w:r>
      <w:r>
        <w:tab/>
      </w:r>
      <w:r>
        <w:rPr>
          <w:b/>
          <w:bCs/>
          <w:color w:val="000000"/>
          <w:sz w:val="20"/>
          <w:szCs w:val="20"/>
        </w:rPr>
        <w:t>6</w:t>
      </w:r>
    </w:p>
    <w:p w:rsidR="00292808" w:rsidRDefault="00292808" w:rsidP="00762820">
      <w:pPr>
        <w:widowControl w:val="0"/>
        <w:tabs>
          <w:tab w:val="center" w:pos="6942"/>
        </w:tabs>
        <w:autoSpaceDE w:val="0"/>
        <w:autoSpaceDN w:val="0"/>
        <w:adjustRightInd w:val="0"/>
        <w:spacing w:before="84"/>
        <w:rPr>
          <w:b/>
          <w:bCs/>
          <w:sz w:val="36"/>
          <w:szCs w:val="36"/>
          <w:lang w:val="en-US"/>
        </w:rPr>
      </w:pPr>
      <w:r>
        <w:rPr>
          <w:lang w:val="en-US"/>
        </w:rPr>
        <w:tab/>
      </w:r>
    </w:p>
    <w:p w:rsidR="00292808" w:rsidRDefault="00292808">
      <w:pPr>
        <w:widowControl w:val="0"/>
        <w:tabs>
          <w:tab w:val="center" w:pos="6972"/>
        </w:tabs>
        <w:autoSpaceDE w:val="0"/>
        <w:autoSpaceDN w:val="0"/>
        <w:adjustRightInd w:val="0"/>
        <w:spacing w:before="84"/>
        <w:rPr>
          <w:sz w:val="25"/>
          <w:szCs w:val="25"/>
          <w:lang w:val="en-US"/>
        </w:rPr>
      </w:pPr>
    </w:p>
    <w:p w:rsidR="00292808" w:rsidRDefault="00292808">
      <w:pPr>
        <w:widowControl w:val="0"/>
        <w:tabs>
          <w:tab w:val="center" w:pos="6972"/>
        </w:tabs>
        <w:autoSpaceDE w:val="0"/>
        <w:autoSpaceDN w:val="0"/>
        <w:adjustRightInd w:val="0"/>
        <w:spacing w:before="84"/>
        <w:rPr>
          <w:sz w:val="25"/>
          <w:szCs w:val="25"/>
          <w:lang w:val="en-US"/>
        </w:rPr>
      </w:pPr>
    </w:p>
    <w:p w:rsidR="00292808" w:rsidRDefault="00292808">
      <w:pPr>
        <w:widowControl w:val="0"/>
        <w:tabs>
          <w:tab w:val="center" w:pos="6972"/>
        </w:tabs>
        <w:autoSpaceDE w:val="0"/>
        <w:autoSpaceDN w:val="0"/>
        <w:adjustRightInd w:val="0"/>
        <w:spacing w:before="84"/>
        <w:rPr>
          <w:sz w:val="25"/>
          <w:szCs w:val="25"/>
          <w:lang w:val="en-US"/>
        </w:rPr>
      </w:pPr>
    </w:p>
    <w:p w:rsidR="00292808" w:rsidRDefault="00292808">
      <w:pPr>
        <w:widowControl w:val="0"/>
        <w:tabs>
          <w:tab w:val="center" w:pos="6972"/>
        </w:tabs>
        <w:autoSpaceDE w:val="0"/>
        <w:autoSpaceDN w:val="0"/>
        <w:adjustRightInd w:val="0"/>
        <w:spacing w:before="84"/>
        <w:rPr>
          <w:sz w:val="25"/>
          <w:szCs w:val="25"/>
          <w:lang w:val="en-US"/>
        </w:rPr>
      </w:pPr>
    </w:p>
    <w:p w:rsidR="00292808" w:rsidRDefault="00292808">
      <w:pPr>
        <w:widowControl w:val="0"/>
        <w:tabs>
          <w:tab w:val="center" w:pos="6972"/>
        </w:tabs>
        <w:autoSpaceDE w:val="0"/>
        <w:autoSpaceDN w:val="0"/>
        <w:adjustRightInd w:val="0"/>
        <w:spacing w:before="84"/>
        <w:rPr>
          <w:sz w:val="25"/>
          <w:szCs w:val="25"/>
          <w:lang w:val="en-US"/>
        </w:rPr>
      </w:pPr>
    </w:p>
    <w:p w:rsidR="00292808" w:rsidRDefault="00292808" w:rsidP="00762820">
      <w:pPr>
        <w:widowControl w:val="0"/>
        <w:tabs>
          <w:tab w:val="center" w:pos="6942"/>
        </w:tabs>
        <w:autoSpaceDE w:val="0"/>
        <w:autoSpaceDN w:val="0"/>
        <w:adjustRightInd w:val="0"/>
        <w:spacing w:before="84"/>
        <w:rPr>
          <w:b/>
          <w:bCs/>
          <w:color w:val="000000"/>
          <w:sz w:val="36"/>
          <w:szCs w:val="36"/>
        </w:rPr>
      </w:pPr>
    </w:p>
    <w:p w:rsidR="00292808" w:rsidRDefault="00292808" w:rsidP="00762820">
      <w:pPr>
        <w:widowControl w:val="0"/>
        <w:tabs>
          <w:tab w:val="center" w:pos="6942"/>
        </w:tabs>
        <w:autoSpaceDE w:val="0"/>
        <w:autoSpaceDN w:val="0"/>
        <w:adjustRightInd w:val="0"/>
        <w:spacing w:before="84"/>
        <w:rPr>
          <w:b/>
          <w:bCs/>
          <w:color w:val="000000"/>
          <w:sz w:val="36"/>
          <w:szCs w:val="36"/>
        </w:rPr>
      </w:pPr>
      <w:r w:rsidRPr="00E833A6">
        <w:rPr>
          <w:b/>
          <w:bCs/>
          <w:sz w:val="36"/>
          <w:szCs w:val="36"/>
          <w:lang w:val="en-US"/>
        </w:rPr>
        <w:t>T</w:t>
      </w:r>
      <w:r>
        <w:rPr>
          <w:b/>
          <w:bCs/>
          <w:sz w:val="36"/>
          <w:szCs w:val="36"/>
          <w:lang w:val="en-US"/>
        </w:rPr>
        <w:t>able</w:t>
      </w:r>
      <w:r w:rsidRPr="00E833A6">
        <w:rPr>
          <w:b/>
          <w:bCs/>
          <w:sz w:val="36"/>
          <w:szCs w:val="36"/>
          <w:lang w:val="en-US"/>
        </w:rPr>
        <w:t xml:space="preserve"> </w:t>
      </w:r>
      <w:r>
        <w:rPr>
          <w:b/>
          <w:bCs/>
          <w:sz w:val="36"/>
          <w:szCs w:val="36"/>
          <w:lang w:val="en-US"/>
        </w:rPr>
        <w:t>E</w:t>
      </w:r>
    </w:p>
    <w:p w:rsidR="00292808" w:rsidRDefault="00292808" w:rsidP="00762820">
      <w:pPr>
        <w:widowControl w:val="0"/>
        <w:tabs>
          <w:tab w:val="center" w:pos="6942"/>
        </w:tabs>
        <w:autoSpaceDE w:val="0"/>
        <w:autoSpaceDN w:val="0"/>
        <w:adjustRightInd w:val="0"/>
        <w:spacing w:before="84"/>
        <w:rPr>
          <w:b/>
          <w:bCs/>
          <w:color w:val="000000"/>
          <w:sz w:val="43"/>
          <w:szCs w:val="43"/>
        </w:rPr>
      </w:pPr>
      <w:r>
        <w:rPr>
          <w:b/>
          <w:bCs/>
          <w:color w:val="000000"/>
          <w:sz w:val="36"/>
          <w:szCs w:val="36"/>
        </w:rPr>
        <w:t>Enforcement Appeals Received between 1/3/13 and 31/3/13</w:t>
      </w:r>
    </w:p>
    <w:p w:rsidR="00292808" w:rsidRDefault="00292808" w:rsidP="00762820">
      <w:pPr>
        <w:widowControl w:val="0"/>
        <w:tabs>
          <w:tab w:val="center" w:pos="6942"/>
        </w:tabs>
        <w:autoSpaceDE w:val="0"/>
        <w:autoSpaceDN w:val="0"/>
        <w:adjustRightInd w:val="0"/>
        <w:spacing w:before="72"/>
        <w:rPr>
          <w:b/>
          <w:bCs/>
          <w:color w:val="000000"/>
          <w:sz w:val="23"/>
          <w:szCs w:val="23"/>
        </w:rPr>
      </w:pPr>
      <w:r>
        <w:tab/>
      </w:r>
      <w:r>
        <w:rPr>
          <w:b/>
          <w:bCs/>
          <w:color w:val="000000"/>
          <w:sz w:val="18"/>
          <w:szCs w:val="18"/>
        </w:rPr>
        <w:t>TYPE KEY: W - Written representation,  I - Informal hearing, P - Public Inquiry, H - Householder</w:t>
      </w:r>
    </w:p>
    <w:p w:rsidR="00292808" w:rsidRDefault="00292808" w:rsidP="00762820">
      <w:pPr>
        <w:widowControl w:val="0"/>
        <w:tabs>
          <w:tab w:val="left" w:pos="90"/>
          <w:tab w:val="left" w:pos="1632"/>
          <w:tab w:val="left" w:pos="3401"/>
          <w:tab w:val="left" w:pos="4133"/>
          <w:tab w:val="left" w:pos="8256"/>
          <w:tab w:val="left" w:pos="9648"/>
        </w:tabs>
        <w:autoSpaceDE w:val="0"/>
        <w:autoSpaceDN w:val="0"/>
        <w:adjustRightInd w:val="0"/>
        <w:spacing w:before="195"/>
        <w:rPr>
          <w:b/>
          <w:bCs/>
          <w:color w:val="000000"/>
          <w:sz w:val="25"/>
          <w:szCs w:val="25"/>
        </w:rPr>
      </w:pPr>
      <w:r>
        <w:tab/>
      </w:r>
      <w:r>
        <w:rPr>
          <w:b/>
          <w:bCs/>
          <w:color w:val="000000"/>
          <w:sz w:val="20"/>
          <w:szCs w:val="20"/>
        </w:rPr>
        <w:t>EN CASE NO.</w:t>
      </w:r>
      <w:r>
        <w:tab/>
      </w:r>
      <w:r>
        <w:rPr>
          <w:b/>
          <w:bCs/>
          <w:color w:val="000000"/>
          <w:sz w:val="20"/>
          <w:szCs w:val="20"/>
        </w:rPr>
        <w:t>AP CASE NO.</w:t>
      </w:r>
      <w:r>
        <w:tab/>
      </w:r>
      <w:r>
        <w:rPr>
          <w:b/>
          <w:bCs/>
          <w:color w:val="000000"/>
          <w:sz w:val="18"/>
          <w:szCs w:val="18"/>
        </w:rPr>
        <w:t>TYPE</w:t>
      </w:r>
      <w:r>
        <w:tab/>
      </w:r>
      <w:r>
        <w:rPr>
          <w:b/>
          <w:bCs/>
          <w:color w:val="000000"/>
          <w:sz w:val="20"/>
          <w:szCs w:val="20"/>
        </w:rPr>
        <w:t>ADDRESS</w:t>
      </w:r>
      <w:r>
        <w:tab/>
      </w:r>
      <w:r>
        <w:rPr>
          <w:b/>
          <w:bCs/>
          <w:color w:val="000000"/>
          <w:sz w:val="18"/>
          <w:szCs w:val="18"/>
        </w:rPr>
        <w:t>WARD:</w:t>
      </w:r>
      <w:r>
        <w:tab/>
      </w:r>
      <w:r>
        <w:rPr>
          <w:b/>
          <w:bCs/>
          <w:color w:val="000000"/>
          <w:sz w:val="20"/>
          <w:szCs w:val="20"/>
        </w:rPr>
        <w:t>DESCRIPTION</w:t>
      </w:r>
    </w:p>
    <w:p w:rsidR="00292808" w:rsidRDefault="00292808" w:rsidP="00762820">
      <w:pPr>
        <w:widowControl w:val="0"/>
        <w:tabs>
          <w:tab w:val="left" w:pos="90"/>
          <w:tab w:val="left" w:pos="1632"/>
          <w:tab w:val="center" w:pos="3651"/>
          <w:tab w:val="left" w:pos="4133"/>
          <w:tab w:val="center" w:pos="8662"/>
          <w:tab w:val="left" w:pos="9648"/>
        </w:tabs>
        <w:autoSpaceDE w:val="0"/>
        <w:autoSpaceDN w:val="0"/>
        <w:adjustRightInd w:val="0"/>
        <w:spacing w:before="92"/>
        <w:rPr>
          <w:color w:val="000000"/>
          <w:sz w:val="21"/>
          <w:szCs w:val="21"/>
        </w:rPr>
      </w:pPr>
      <w:r>
        <w:tab/>
      </w:r>
      <w:r>
        <w:rPr>
          <w:color w:val="000000"/>
          <w:sz w:val="16"/>
          <w:szCs w:val="16"/>
        </w:rPr>
        <w:t>12/00635/ENF</w:t>
      </w:r>
      <w:r>
        <w:tab/>
      </w:r>
      <w:r>
        <w:rPr>
          <w:color w:val="000000"/>
          <w:sz w:val="16"/>
          <w:szCs w:val="16"/>
        </w:rPr>
        <w:t>13/00006/ENFORC</w:t>
      </w:r>
      <w:r>
        <w:tab/>
      </w:r>
      <w:r>
        <w:rPr>
          <w:color w:val="000000"/>
          <w:sz w:val="16"/>
          <w:szCs w:val="16"/>
        </w:rPr>
        <w:t>W</w:t>
      </w:r>
      <w:r>
        <w:tab/>
      </w:r>
      <w:r>
        <w:rPr>
          <w:color w:val="000000"/>
          <w:sz w:val="16"/>
          <w:szCs w:val="16"/>
        </w:rPr>
        <w:t xml:space="preserve">73 Dene Road Oxford Oxfordshire OX3 7EQ </w:t>
      </w:r>
      <w:r>
        <w:tab/>
      </w:r>
      <w:r>
        <w:rPr>
          <w:color w:val="000000"/>
          <w:sz w:val="16"/>
          <w:szCs w:val="16"/>
        </w:rPr>
        <w:t>LYEVAL</w:t>
      </w:r>
      <w:r>
        <w:tab/>
      </w:r>
      <w:r>
        <w:rPr>
          <w:color w:val="000000"/>
          <w:sz w:val="16"/>
          <w:szCs w:val="16"/>
        </w:rPr>
        <w:t xml:space="preserve">Alleged erection of single storey outbuilding without planning </w:t>
      </w:r>
    </w:p>
    <w:p w:rsidR="00292808" w:rsidRDefault="00292808" w:rsidP="00762820">
      <w:pPr>
        <w:widowControl w:val="0"/>
        <w:tabs>
          <w:tab w:val="left" w:pos="9648"/>
        </w:tabs>
        <w:autoSpaceDE w:val="0"/>
        <w:autoSpaceDN w:val="0"/>
        <w:adjustRightInd w:val="0"/>
        <w:rPr>
          <w:color w:val="000000"/>
          <w:sz w:val="18"/>
          <w:szCs w:val="18"/>
        </w:rPr>
      </w:pPr>
      <w:r>
        <w:tab/>
      </w:r>
      <w:r>
        <w:rPr>
          <w:color w:val="000000"/>
          <w:sz w:val="16"/>
          <w:szCs w:val="16"/>
        </w:rPr>
        <w:t>permission.</w:t>
      </w:r>
    </w:p>
    <w:p w:rsidR="00292808" w:rsidRDefault="00292808" w:rsidP="00762820">
      <w:pPr>
        <w:widowControl w:val="0"/>
        <w:tabs>
          <w:tab w:val="left" w:pos="12072"/>
          <w:tab w:val="center" w:pos="13701"/>
        </w:tabs>
        <w:autoSpaceDE w:val="0"/>
        <w:autoSpaceDN w:val="0"/>
        <w:adjustRightInd w:val="0"/>
        <w:spacing w:before="349"/>
        <w:rPr>
          <w:b/>
          <w:bCs/>
          <w:color w:val="000000"/>
          <w:sz w:val="25"/>
          <w:szCs w:val="25"/>
        </w:rPr>
      </w:pPr>
      <w:r>
        <w:tab/>
      </w:r>
      <w:r>
        <w:rPr>
          <w:b/>
          <w:bCs/>
          <w:color w:val="000000"/>
          <w:sz w:val="18"/>
          <w:szCs w:val="18"/>
        </w:rPr>
        <w:t xml:space="preserve">Total </w:t>
      </w:r>
      <w:r>
        <w:tab/>
      </w:r>
      <w:r>
        <w:rPr>
          <w:b/>
          <w:bCs/>
          <w:color w:val="000000"/>
          <w:sz w:val="20"/>
          <w:szCs w:val="20"/>
        </w:rPr>
        <w:t>1</w:t>
      </w:r>
    </w:p>
    <w:p w:rsidR="00292808" w:rsidRDefault="00292808">
      <w:pPr>
        <w:widowControl w:val="0"/>
        <w:tabs>
          <w:tab w:val="center" w:pos="6972"/>
        </w:tabs>
        <w:autoSpaceDE w:val="0"/>
        <w:autoSpaceDN w:val="0"/>
        <w:adjustRightInd w:val="0"/>
        <w:spacing w:before="84"/>
        <w:rPr>
          <w:sz w:val="25"/>
          <w:szCs w:val="25"/>
          <w:lang w:val="en-US"/>
        </w:rPr>
      </w:pPr>
    </w:p>
    <w:sectPr w:rsidR="00292808" w:rsidSect="00B045EF">
      <w:headerReference w:type="default" r:id="rId7"/>
      <w:pgSz w:w="16838" w:h="11906" w:orient="landscape" w:code="9"/>
      <w:pgMar w:top="1797" w:right="998" w:bottom="125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808" w:rsidRDefault="00292808">
      <w:r>
        <w:separator/>
      </w:r>
    </w:p>
  </w:endnote>
  <w:endnote w:type="continuationSeparator" w:id="1">
    <w:p w:rsidR="00292808" w:rsidRDefault="0029280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20002A87" w:usb1="80000000" w:usb2="00000008" w:usb3="00000000" w:csb0="000001FF" w:csb1="00000000"/>
  </w:font>
  <w:font w:name="Arial">
    <w:altName w:val=" 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808" w:rsidRDefault="00292808">
      <w:r>
        <w:separator/>
      </w:r>
    </w:p>
  </w:footnote>
  <w:footnote w:type="continuationSeparator" w:id="1">
    <w:p w:rsidR="00292808" w:rsidRDefault="00292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08" w:rsidRDefault="00292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2CA4"/>
    <w:multiLevelType w:val="hybridMultilevel"/>
    <w:tmpl w:val="983265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11C30E8"/>
    <w:multiLevelType w:val="hybridMultilevel"/>
    <w:tmpl w:val="D9DC70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22F40D0"/>
    <w:multiLevelType w:val="hybridMultilevel"/>
    <w:tmpl w:val="BFF0F210"/>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0F45BD4"/>
    <w:multiLevelType w:val="hybridMultilevel"/>
    <w:tmpl w:val="51C8B6F8"/>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2CC4299"/>
    <w:multiLevelType w:val="hybridMultilevel"/>
    <w:tmpl w:val="B07CF8D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BC17DC7"/>
    <w:multiLevelType w:val="hybridMultilevel"/>
    <w:tmpl w:val="53D8E6A6"/>
    <w:lvl w:ilvl="0" w:tplc="0409000F">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C77"/>
    <w:rsid w:val="0010170C"/>
    <w:rsid w:val="001108CB"/>
    <w:rsid w:val="00173769"/>
    <w:rsid w:val="0017612F"/>
    <w:rsid w:val="001B33CD"/>
    <w:rsid w:val="001C753F"/>
    <w:rsid w:val="001D388B"/>
    <w:rsid w:val="00255680"/>
    <w:rsid w:val="00292808"/>
    <w:rsid w:val="004A0B36"/>
    <w:rsid w:val="005415AC"/>
    <w:rsid w:val="00542358"/>
    <w:rsid w:val="00563A08"/>
    <w:rsid w:val="005C07D5"/>
    <w:rsid w:val="00603702"/>
    <w:rsid w:val="006749A6"/>
    <w:rsid w:val="006B2E97"/>
    <w:rsid w:val="006F3B8F"/>
    <w:rsid w:val="00721242"/>
    <w:rsid w:val="00762820"/>
    <w:rsid w:val="007B3045"/>
    <w:rsid w:val="007C4660"/>
    <w:rsid w:val="008C32CB"/>
    <w:rsid w:val="009A423C"/>
    <w:rsid w:val="009D3942"/>
    <w:rsid w:val="009E14AC"/>
    <w:rsid w:val="009F4BDF"/>
    <w:rsid w:val="009F77DA"/>
    <w:rsid w:val="00A41B18"/>
    <w:rsid w:val="00A8077B"/>
    <w:rsid w:val="00A936C7"/>
    <w:rsid w:val="00AA5C0C"/>
    <w:rsid w:val="00AC7945"/>
    <w:rsid w:val="00B045EF"/>
    <w:rsid w:val="00B36D2C"/>
    <w:rsid w:val="00B77E0B"/>
    <w:rsid w:val="00BD36A6"/>
    <w:rsid w:val="00CA07C8"/>
    <w:rsid w:val="00CC0C77"/>
    <w:rsid w:val="00CD426E"/>
    <w:rsid w:val="00D83145"/>
    <w:rsid w:val="00E833A6"/>
    <w:rsid w:val="00EC0F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F"/>
    <w:rPr>
      <w:rFonts w:ascii="Arial" w:hAnsi="Arial" w:cs="Arial"/>
      <w:sz w:val="24"/>
      <w:szCs w:val="24"/>
      <w:lang w:eastAsia="en-US"/>
    </w:rPr>
  </w:style>
  <w:style w:type="paragraph" w:styleId="Heading1">
    <w:name w:val="heading 1"/>
    <w:basedOn w:val="Normal"/>
    <w:next w:val="Normal"/>
    <w:link w:val="Heading1Char"/>
    <w:uiPriority w:val="99"/>
    <w:qFormat/>
    <w:rsid w:val="00B045EF"/>
    <w:pPr>
      <w:keepNext/>
      <w:outlineLvl w:val="0"/>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paragraph" w:styleId="BodyTextIndent2">
    <w:name w:val="Body Text Indent 2"/>
    <w:basedOn w:val="Normal"/>
    <w:link w:val="BodyTextIndent2Char"/>
    <w:uiPriority w:val="99"/>
    <w:rsid w:val="00B045EF"/>
    <w:pPr>
      <w:ind w:left="360" w:hanging="360"/>
    </w:pPr>
    <w:rPr>
      <w:color w:val="000000"/>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eastAsia="en-US"/>
    </w:rPr>
  </w:style>
  <w:style w:type="paragraph" w:styleId="BodyTextIndent3">
    <w:name w:val="Body Text Indent 3"/>
    <w:basedOn w:val="Normal"/>
    <w:link w:val="BodyTextIndent3Char"/>
    <w:uiPriority w:val="99"/>
    <w:rsid w:val="00B045EF"/>
    <w:pPr>
      <w:ind w:left="720"/>
      <w:jc w:val="both"/>
    </w:pPr>
    <w:rPr>
      <w:color w:val="000000"/>
    </w:r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eastAsia="en-US"/>
    </w:rPr>
  </w:style>
  <w:style w:type="paragraph" w:styleId="Header">
    <w:name w:val="header"/>
    <w:basedOn w:val="Normal"/>
    <w:link w:val="HeaderChar"/>
    <w:uiPriority w:val="99"/>
    <w:rsid w:val="00B045EF"/>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eastAsia="en-US"/>
    </w:rPr>
  </w:style>
  <w:style w:type="paragraph" w:styleId="Footer">
    <w:name w:val="footer"/>
    <w:basedOn w:val="Normal"/>
    <w:link w:val="FooterChar"/>
    <w:uiPriority w:val="99"/>
    <w:rsid w:val="00B045EF"/>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50739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864</Words>
  <Characters>4930</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Planning Appeals Performance Update – June 2007</dc:title>
  <dc:subject/>
  <dc:creator>rgregory</dc:creator>
  <cp:keywords/>
  <dc:description/>
  <cp:lastModifiedBy>SClaridge</cp:lastModifiedBy>
  <cp:revision>5</cp:revision>
  <cp:lastPrinted>2008-08-12T09:21:00Z</cp:lastPrinted>
  <dcterms:created xsi:type="dcterms:W3CDTF">2013-04-08T09:41:00Z</dcterms:created>
  <dcterms:modified xsi:type="dcterms:W3CDTF">2013-04-29T14:19:00Z</dcterms:modified>
</cp:coreProperties>
</file>

<file path=docProps/custom.xml><?xml version="1.0" encoding="utf-8"?>
<op:Properties xmlns:op="http://schemas.openxmlformats.org/officeDocument/2006/custom-properties"/>
</file>